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42E11" w14:textId="77777777" w:rsidR="00AE31A3" w:rsidRPr="003436EE" w:rsidRDefault="00AE31A3" w:rsidP="00AE31A3">
      <w:pPr>
        <w:jc w:val="right"/>
        <w:rPr>
          <w:rFonts w:ascii="Times New Roman" w:hAnsi="Times New Roman"/>
          <w:bCs/>
          <w:sz w:val="24"/>
          <w:szCs w:val="24"/>
        </w:rPr>
      </w:pPr>
      <w:r w:rsidRPr="003436EE">
        <w:rPr>
          <w:rFonts w:ascii="Times New Roman" w:hAnsi="Times New Roman"/>
          <w:bCs/>
          <w:sz w:val="24"/>
          <w:szCs w:val="24"/>
        </w:rPr>
        <w:t>Pirkimo sąlygų 2 priedas „Techninė specifikacija“</w:t>
      </w:r>
    </w:p>
    <w:p w14:paraId="3EF8AEB3" w14:textId="77777777" w:rsidR="00AE31A3" w:rsidRPr="003436EE" w:rsidRDefault="00AE31A3" w:rsidP="00AE31A3">
      <w:pPr>
        <w:jc w:val="right"/>
        <w:rPr>
          <w:rFonts w:ascii="Times New Roman" w:hAnsi="Times New Roman"/>
          <w:bCs/>
          <w:sz w:val="24"/>
          <w:szCs w:val="24"/>
        </w:rPr>
      </w:pPr>
    </w:p>
    <w:p w14:paraId="70EFCC70" w14:textId="1770107B" w:rsidR="00E60DEF" w:rsidRPr="003436EE" w:rsidRDefault="00F77646" w:rsidP="004D32B9">
      <w:pPr>
        <w:pStyle w:val="Default"/>
        <w:jc w:val="center"/>
        <w:rPr>
          <w:b/>
          <w:bCs/>
          <w:color w:val="auto"/>
          <w:lang w:val="lt-LT"/>
        </w:rPr>
      </w:pPr>
      <w:r w:rsidRPr="003436EE">
        <w:rPr>
          <w:b/>
          <w:bCs/>
          <w:color w:val="auto"/>
          <w:lang w:val="lt-LT"/>
        </w:rPr>
        <w:t>TECHNINĖ SPECIFIKACIJA</w:t>
      </w:r>
      <w:r w:rsidR="009337AC" w:rsidRPr="003436EE">
        <w:rPr>
          <w:b/>
          <w:bCs/>
          <w:color w:val="auto"/>
          <w:lang w:val="lt-LT"/>
        </w:rPr>
        <w:t>/ UŽDUOTIS</w:t>
      </w:r>
    </w:p>
    <w:p w14:paraId="22CA090D" w14:textId="5C46A7FC" w:rsidR="00FB03CB" w:rsidRPr="003436EE" w:rsidRDefault="00E71621" w:rsidP="004D32B9">
      <w:pPr>
        <w:pStyle w:val="Default"/>
        <w:jc w:val="center"/>
        <w:rPr>
          <w:b/>
          <w:bCs/>
          <w:color w:val="auto"/>
          <w:lang w:val="lt-LT"/>
        </w:rPr>
      </w:pPr>
      <w:r w:rsidRPr="003436EE">
        <w:rPr>
          <w:b/>
          <w:bCs/>
          <w:color w:val="auto"/>
          <w:lang w:val="lt-LT"/>
        </w:rPr>
        <w:t>KATILINĖS, ESANČIOS ADRESU ŠATRIJOS G. 27, LT-98108, SKUODAS, REKONSTRUKCIJOS DARBAI</w:t>
      </w:r>
    </w:p>
    <w:p w14:paraId="1E798B32" w14:textId="77777777" w:rsidR="00F77646" w:rsidRPr="003436EE" w:rsidRDefault="00F77646" w:rsidP="004D32B9">
      <w:pPr>
        <w:pStyle w:val="Default"/>
        <w:jc w:val="center"/>
        <w:rPr>
          <w:b/>
          <w:bCs/>
          <w:color w:val="auto"/>
          <w:lang w:val="lt-LT"/>
        </w:rPr>
      </w:pPr>
    </w:p>
    <w:p w14:paraId="7794E2F2" w14:textId="7771B178" w:rsidR="00AC081C" w:rsidRPr="003436EE" w:rsidRDefault="00AC081C" w:rsidP="00EB5630">
      <w:pPr>
        <w:pStyle w:val="Default"/>
        <w:spacing w:after="10" w:line="360" w:lineRule="auto"/>
        <w:jc w:val="both"/>
        <w:rPr>
          <w:lang w:val="lt-LT"/>
        </w:rPr>
      </w:pPr>
    </w:p>
    <w:p w14:paraId="361C95AF" w14:textId="77777777" w:rsidR="00AC081C" w:rsidRPr="003436EE" w:rsidRDefault="00AC081C" w:rsidP="00AC081C">
      <w:pPr>
        <w:pStyle w:val="Default"/>
        <w:spacing w:after="10"/>
        <w:jc w:val="both"/>
        <w:rPr>
          <w:lang w:val="lt-LT"/>
        </w:rPr>
      </w:pPr>
    </w:p>
    <w:p w14:paraId="78EAB5EB" w14:textId="36147843" w:rsidR="00BF47A3" w:rsidRPr="003436EE" w:rsidRDefault="00886B22" w:rsidP="004F15F2">
      <w:pPr>
        <w:pStyle w:val="ListParagraph"/>
        <w:numPr>
          <w:ilvl w:val="0"/>
          <w:numId w:val="22"/>
        </w:numPr>
        <w:spacing w:after="160" w:line="259" w:lineRule="auto"/>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PIRKIMO OBJEKTAS</w:t>
      </w:r>
    </w:p>
    <w:p w14:paraId="19115AA8" w14:textId="42770524" w:rsidR="00565DE6" w:rsidRPr="003436EE" w:rsidRDefault="00195F02" w:rsidP="00195F02">
      <w:pPr>
        <w:pStyle w:val="Default"/>
        <w:numPr>
          <w:ilvl w:val="1"/>
          <w:numId w:val="24"/>
        </w:numPr>
        <w:spacing w:after="10"/>
        <w:ind w:left="0" w:firstLine="709"/>
        <w:jc w:val="both"/>
        <w:rPr>
          <w:color w:val="auto"/>
          <w:lang w:val="lt-LT"/>
        </w:rPr>
      </w:pPr>
      <w:bookmarkStart w:id="0" w:name="_Hlk178942418"/>
      <w:r w:rsidRPr="003436EE">
        <w:rPr>
          <w:b/>
          <w:bCs/>
          <w:color w:val="auto"/>
          <w:lang w:val="lt-LT"/>
        </w:rPr>
        <w:t xml:space="preserve"> </w:t>
      </w:r>
      <w:r w:rsidR="00AC081C" w:rsidRPr="003436EE">
        <w:rPr>
          <w:b/>
          <w:bCs/>
          <w:color w:val="auto"/>
          <w:lang w:val="lt-LT"/>
        </w:rPr>
        <w:t>UAB "</w:t>
      </w:r>
      <w:r w:rsidR="00A8602C" w:rsidRPr="003436EE">
        <w:rPr>
          <w:b/>
          <w:bCs/>
          <w:color w:val="auto"/>
          <w:lang w:val="lt-LT"/>
        </w:rPr>
        <w:t xml:space="preserve">Skuodo Šiluma“ </w:t>
      </w:r>
      <w:r w:rsidR="00AC081C" w:rsidRPr="003436EE">
        <w:rPr>
          <w:color w:val="auto"/>
          <w:lang w:val="lt-LT"/>
        </w:rPr>
        <w:t xml:space="preserve"> </w:t>
      </w:r>
      <w:r w:rsidR="00F258E7" w:rsidRPr="003436EE">
        <w:rPr>
          <w:color w:val="auto"/>
          <w:lang w:val="lt-LT"/>
        </w:rPr>
        <w:t xml:space="preserve">(toliau – </w:t>
      </w:r>
      <w:r w:rsidR="00DA614D" w:rsidRPr="003436EE">
        <w:rPr>
          <w:color w:val="auto"/>
          <w:lang w:val="lt-LT"/>
        </w:rPr>
        <w:t>Užsakovas</w:t>
      </w:r>
      <w:r w:rsidR="00D9533C" w:rsidRPr="003436EE">
        <w:rPr>
          <w:color w:val="auto"/>
          <w:lang w:val="lt-LT"/>
        </w:rPr>
        <w:t>/ Bendrovė</w:t>
      </w:r>
      <w:r w:rsidR="00F258E7" w:rsidRPr="003436EE">
        <w:rPr>
          <w:color w:val="auto"/>
          <w:lang w:val="lt-LT"/>
        </w:rPr>
        <w:t xml:space="preserve">) </w:t>
      </w:r>
      <w:r w:rsidR="00565DE6" w:rsidRPr="003436EE">
        <w:rPr>
          <w:color w:val="auto"/>
          <w:lang w:val="lt-LT"/>
        </w:rPr>
        <w:t xml:space="preserve">ketina įsigyti </w:t>
      </w:r>
      <w:r w:rsidR="00E24519" w:rsidRPr="003436EE">
        <w:rPr>
          <w:color w:val="auto"/>
          <w:lang w:val="lt-LT"/>
        </w:rPr>
        <w:t>katilinės</w:t>
      </w:r>
      <w:r w:rsidR="00705390" w:rsidRPr="003436EE">
        <w:rPr>
          <w:color w:val="auto"/>
          <w:lang w:val="lt-LT"/>
        </w:rPr>
        <w:t xml:space="preserve">, esančios </w:t>
      </w:r>
      <w:r w:rsidR="00B17316" w:rsidRPr="003436EE">
        <w:rPr>
          <w:color w:val="auto"/>
          <w:lang w:val="lt-LT"/>
        </w:rPr>
        <w:t>Skuode</w:t>
      </w:r>
      <w:r w:rsidR="00705390" w:rsidRPr="003436EE">
        <w:rPr>
          <w:color w:val="auto"/>
          <w:lang w:val="lt-LT"/>
        </w:rPr>
        <w:t>,</w:t>
      </w:r>
      <w:bookmarkEnd w:id="0"/>
      <w:r w:rsidR="00705390" w:rsidRPr="003436EE">
        <w:rPr>
          <w:color w:val="auto"/>
          <w:lang w:val="lt-LT"/>
        </w:rPr>
        <w:t xml:space="preserve"> </w:t>
      </w:r>
      <w:r w:rsidR="006177D7" w:rsidRPr="003436EE">
        <w:rPr>
          <w:color w:val="auto"/>
          <w:lang w:val="lt-LT"/>
        </w:rPr>
        <w:t>rekon</w:t>
      </w:r>
      <w:r w:rsidR="00BB6147" w:rsidRPr="003436EE">
        <w:rPr>
          <w:color w:val="auto"/>
          <w:lang w:val="lt-LT"/>
        </w:rPr>
        <w:t>s</w:t>
      </w:r>
      <w:r w:rsidR="006177D7" w:rsidRPr="003436EE">
        <w:rPr>
          <w:color w:val="auto"/>
          <w:lang w:val="lt-LT"/>
        </w:rPr>
        <w:t>trukcijos</w:t>
      </w:r>
      <w:r w:rsidR="00E24519" w:rsidRPr="003436EE">
        <w:rPr>
          <w:color w:val="auto"/>
          <w:lang w:val="lt-LT"/>
        </w:rPr>
        <w:t xml:space="preserve"> darbus, įskaitant </w:t>
      </w:r>
      <w:r w:rsidR="002B623D" w:rsidRPr="003436EE">
        <w:rPr>
          <w:color w:val="auto"/>
          <w:lang w:val="lt-LT"/>
        </w:rPr>
        <w:t>techninio darbo projekto parengimą</w:t>
      </w:r>
      <w:r w:rsidR="00DA614D" w:rsidRPr="003436EE">
        <w:rPr>
          <w:color w:val="auto"/>
          <w:lang w:val="lt-LT"/>
        </w:rPr>
        <w:t>,</w:t>
      </w:r>
      <w:r w:rsidR="002B623D" w:rsidRPr="003436EE">
        <w:rPr>
          <w:color w:val="auto"/>
          <w:lang w:val="lt-LT"/>
        </w:rPr>
        <w:t xml:space="preserve"> </w:t>
      </w:r>
      <w:r w:rsidR="00022158" w:rsidRPr="003436EE">
        <w:rPr>
          <w:color w:val="auto"/>
          <w:lang w:val="lt-LT"/>
        </w:rPr>
        <w:t xml:space="preserve">katilinės įrangos sumontavimą ir parengimą darbui, </w:t>
      </w:r>
      <w:r w:rsidR="002B623D" w:rsidRPr="003436EE">
        <w:rPr>
          <w:color w:val="auto"/>
          <w:lang w:val="lt-LT"/>
        </w:rPr>
        <w:t>išpildomosios dokumentacijos parengimą</w:t>
      </w:r>
      <w:r w:rsidR="00473F49" w:rsidRPr="003436EE">
        <w:rPr>
          <w:color w:val="auto"/>
          <w:lang w:val="lt-LT"/>
        </w:rPr>
        <w:t>, apmokymų užsakovo personalui pravedimą</w:t>
      </w:r>
      <w:r w:rsidR="002B623D" w:rsidRPr="003436EE">
        <w:rPr>
          <w:color w:val="auto"/>
          <w:lang w:val="lt-LT"/>
        </w:rPr>
        <w:t>.</w:t>
      </w:r>
      <w:r w:rsidR="00D46CCC" w:rsidRPr="003436EE">
        <w:rPr>
          <w:color w:val="auto"/>
          <w:lang w:val="lt-LT"/>
        </w:rPr>
        <w:t xml:space="preserve"> </w:t>
      </w:r>
      <w:r w:rsidR="003937FB" w:rsidRPr="003436EE">
        <w:rPr>
          <w:color w:val="auto"/>
          <w:lang w:val="lt-LT"/>
        </w:rPr>
        <w:t>Pirkimo objektas</w:t>
      </w:r>
      <w:r w:rsidR="00012119" w:rsidRPr="003436EE">
        <w:rPr>
          <w:color w:val="auto"/>
          <w:lang w:val="lt-LT"/>
        </w:rPr>
        <w:t xml:space="preserve"> – ypatingas statinys. </w:t>
      </w:r>
      <w:r w:rsidR="00D46CCC" w:rsidRPr="003436EE">
        <w:rPr>
          <w:color w:val="auto"/>
          <w:lang w:val="lt-LT"/>
        </w:rPr>
        <w:t xml:space="preserve">Techninis darbo projektas turi būti parengtas ir suderintas su </w:t>
      </w:r>
      <w:r w:rsidR="00DA614D" w:rsidRPr="003436EE">
        <w:rPr>
          <w:color w:val="auto"/>
          <w:lang w:val="lt-LT"/>
        </w:rPr>
        <w:t xml:space="preserve">Užsakovu </w:t>
      </w:r>
      <w:r w:rsidR="00D46CCC" w:rsidRPr="003436EE">
        <w:rPr>
          <w:color w:val="auto"/>
          <w:lang w:val="lt-LT"/>
        </w:rPr>
        <w:t xml:space="preserve">per </w:t>
      </w:r>
      <w:r w:rsidR="002915FD" w:rsidRPr="003436EE">
        <w:rPr>
          <w:color w:val="auto"/>
          <w:lang w:val="lt-LT"/>
        </w:rPr>
        <w:t>4</w:t>
      </w:r>
      <w:r w:rsidR="002D4739" w:rsidRPr="003436EE">
        <w:rPr>
          <w:color w:val="auto"/>
          <w:lang w:val="lt-LT"/>
        </w:rPr>
        <w:t xml:space="preserve"> mėnesius</w:t>
      </w:r>
      <w:r w:rsidR="00473F49" w:rsidRPr="003436EE">
        <w:rPr>
          <w:color w:val="auto"/>
          <w:lang w:val="lt-LT"/>
        </w:rPr>
        <w:t xml:space="preserve"> nuo sutarties įsigaliojimo dienos. </w:t>
      </w:r>
      <w:r w:rsidR="002D4739" w:rsidRPr="003436EE">
        <w:rPr>
          <w:color w:val="auto"/>
          <w:lang w:val="lt-LT"/>
        </w:rPr>
        <w:t>Rekonstrukcijos</w:t>
      </w:r>
      <w:r w:rsidR="00473F49" w:rsidRPr="003436EE">
        <w:rPr>
          <w:color w:val="auto"/>
          <w:lang w:val="lt-LT"/>
        </w:rPr>
        <w:t xml:space="preserve"> darbai</w:t>
      </w:r>
      <w:r w:rsidR="00426DA6" w:rsidRPr="003436EE">
        <w:rPr>
          <w:color w:val="auto"/>
          <w:lang w:val="lt-LT"/>
        </w:rPr>
        <w:t>, įskaitant baigiamuosius bandymus, išpildomosios dokumentacijos parengimą ir užsakovo personalo apmokymą,</w:t>
      </w:r>
      <w:r w:rsidR="00473F49" w:rsidRPr="003436EE">
        <w:rPr>
          <w:color w:val="auto"/>
          <w:lang w:val="lt-LT"/>
        </w:rPr>
        <w:t xml:space="preserve"> turi būti a</w:t>
      </w:r>
      <w:r w:rsidR="00426DA6" w:rsidRPr="003436EE">
        <w:rPr>
          <w:color w:val="auto"/>
          <w:lang w:val="lt-LT"/>
        </w:rPr>
        <w:t>tlikti</w:t>
      </w:r>
      <w:r w:rsidR="00B05CAC" w:rsidRPr="003436EE">
        <w:rPr>
          <w:color w:val="auto"/>
          <w:lang w:val="lt-LT"/>
        </w:rPr>
        <w:t xml:space="preserve"> per 1</w:t>
      </w:r>
      <w:r w:rsidR="001F1065">
        <w:rPr>
          <w:color w:val="auto"/>
          <w:lang w:val="lt-LT"/>
        </w:rPr>
        <w:t>5</w:t>
      </w:r>
      <w:r w:rsidR="00B05CAC" w:rsidRPr="003436EE">
        <w:rPr>
          <w:color w:val="auto"/>
          <w:lang w:val="lt-LT"/>
        </w:rPr>
        <w:t xml:space="preserve"> mėnesių nuo sutarties įsigaliojimo dienos</w:t>
      </w:r>
      <w:r w:rsidR="00F73226" w:rsidRPr="003436EE">
        <w:rPr>
          <w:color w:val="auto"/>
          <w:lang w:val="lt-LT"/>
        </w:rPr>
        <w:t>.</w:t>
      </w:r>
    </w:p>
    <w:p w14:paraId="57A97A17" w14:textId="77777777" w:rsidR="002D4026" w:rsidRDefault="0014590C" w:rsidP="00831124">
      <w:pPr>
        <w:pStyle w:val="Default"/>
        <w:numPr>
          <w:ilvl w:val="1"/>
          <w:numId w:val="24"/>
        </w:numPr>
        <w:spacing w:after="10"/>
        <w:ind w:left="0" w:firstLine="709"/>
        <w:jc w:val="both"/>
        <w:rPr>
          <w:color w:val="auto"/>
          <w:lang w:val="lt-LT"/>
        </w:rPr>
      </w:pPr>
      <w:r w:rsidRPr="002D4026">
        <w:rPr>
          <w:color w:val="auto"/>
          <w:lang w:val="lt-LT"/>
        </w:rPr>
        <w:t xml:space="preserve">Pirkimo tikslas </w:t>
      </w:r>
      <w:r w:rsidR="00C13FA8" w:rsidRPr="002D4026">
        <w:rPr>
          <w:color w:val="auto"/>
          <w:lang w:val="lt-LT"/>
        </w:rPr>
        <w:t>–</w:t>
      </w:r>
      <w:r w:rsidRPr="002D4026">
        <w:rPr>
          <w:color w:val="auto"/>
          <w:lang w:val="lt-LT"/>
        </w:rPr>
        <w:t xml:space="preserve"> </w:t>
      </w:r>
      <w:r w:rsidR="00C13FA8" w:rsidRPr="002D4026">
        <w:rPr>
          <w:color w:val="auto"/>
          <w:lang w:val="lt-LT"/>
        </w:rPr>
        <w:t xml:space="preserve">atlikti </w:t>
      </w:r>
      <w:r w:rsidR="008F79D6" w:rsidRPr="002D4026">
        <w:rPr>
          <w:color w:val="auto"/>
          <w:lang w:val="lt-LT"/>
        </w:rPr>
        <w:t>rekon</w:t>
      </w:r>
      <w:r w:rsidR="002D22F9" w:rsidRPr="002D4026">
        <w:rPr>
          <w:color w:val="auto"/>
          <w:lang w:val="lt-LT"/>
        </w:rPr>
        <w:t>s</w:t>
      </w:r>
      <w:r w:rsidR="008F79D6" w:rsidRPr="002D4026">
        <w:rPr>
          <w:color w:val="auto"/>
          <w:lang w:val="lt-LT"/>
        </w:rPr>
        <w:t>trukcijos</w:t>
      </w:r>
      <w:r w:rsidR="00C13FA8" w:rsidRPr="002D4026">
        <w:rPr>
          <w:color w:val="auto"/>
          <w:lang w:val="lt-LT"/>
        </w:rPr>
        <w:t xml:space="preserve"> darbus </w:t>
      </w:r>
      <w:r w:rsidR="00B17316" w:rsidRPr="002D4026">
        <w:rPr>
          <w:color w:val="auto"/>
          <w:lang w:val="lt-LT"/>
        </w:rPr>
        <w:t>Skuodo centrinėje katilinėje Nr. 1</w:t>
      </w:r>
      <w:r w:rsidR="00052C38" w:rsidRPr="002D4026">
        <w:rPr>
          <w:color w:val="auto"/>
          <w:lang w:val="lt-LT"/>
        </w:rPr>
        <w:t xml:space="preserve"> (VŠK ETC KVV.05.08, 5MW D-800mm (biokuras) ir </w:t>
      </w:r>
      <w:proofErr w:type="spellStart"/>
      <w:r w:rsidR="00052C38" w:rsidRPr="002D4026">
        <w:rPr>
          <w:color w:val="auto"/>
          <w:lang w:val="lt-LT"/>
        </w:rPr>
        <w:t>Danstoker</w:t>
      </w:r>
      <w:proofErr w:type="spellEnd"/>
      <w:r w:rsidR="00052C38" w:rsidRPr="002D4026">
        <w:rPr>
          <w:color w:val="auto"/>
          <w:lang w:val="lt-LT"/>
        </w:rPr>
        <w:t xml:space="preserve"> </w:t>
      </w:r>
      <w:proofErr w:type="spellStart"/>
      <w:r w:rsidR="00052C38" w:rsidRPr="002D4026">
        <w:rPr>
          <w:color w:val="auto"/>
          <w:lang w:val="lt-LT"/>
        </w:rPr>
        <w:t>Multistar</w:t>
      </w:r>
      <w:proofErr w:type="spellEnd"/>
      <w:r w:rsidR="00052C38" w:rsidRPr="002D4026">
        <w:rPr>
          <w:color w:val="auto"/>
          <w:lang w:val="lt-LT"/>
        </w:rPr>
        <w:t xml:space="preserve"> 23-5, 5MW D800mm (biokuras) ekonomaizeris </w:t>
      </w:r>
      <w:proofErr w:type="spellStart"/>
      <w:r w:rsidR="00052C38" w:rsidRPr="002D4026">
        <w:rPr>
          <w:color w:val="auto"/>
          <w:lang w:val="lt-LT"/>
        </w:rPr>
        <w:t>Condens</w:t>
      </w:r>
      <w:proofErr w:type="spellEnd"/>
      <w:r w:rsidR="00052C38" w:rsidRPr="002D4026">
        <w:rPr>
          <w:color w:val="auto"/>
          <w:lang w:val="lt-LT"/>
        </w:rPr>
        <w:t xml:space="preserve"> Pasu-7, 6 bar.), Šatrijos g. 27, LT-98108, Skuodas</w:t>
      </w:r>
      <w:r w:rsidR="002D39C1" w:rsidRPr="002D4026">
        <w:rPr>
          <w:color w:val="auto"/>
          <w:lang w:val="lt-LT"/>
        </w:rPr>
        <w:t>)</w:t>
      </w:r>
      <w:r w:rsidR="00F75E55" w:rsidRPr="002D4026">
        <w:rPr>
          <w:color w:val="auto"/>
          <w:lang w:val="lt-LT"/>
        </w:rPr>
        <w:t xml:space="preserve">, </w:t>
      </w:r>
      <w:r w:rsidR="001A3988" w:rsidRPr="002D4026">
        <w:rPr>
          <w:color w:val="auto"/>
          <w:lang w:val="lt-LT"/>
        </w:rPr>
        <w:t>į</w:t>
      </w:r>
      <w:r w:rsidR="00F75E55" w:rsidRPr="002D4026">
        <w:rPr>
          <w:color w:val="auto"/>
          <w:lang w:val="lt-LT"/>
        </w:rPr>
        <w:t xml:space="preserve">diegti naujausias technologijas šilumos gamybos efektyvumui didinti ir sąnaudoms bei šilumos kainai mažinti. </w:t>
      </w:r>
      <w:r w:rsidR="002D4026" w:rsidRPr="002D4026">
        <w:rPr>
          <w:color w:val="auto"/>
          <w:lang w:val="lt-LT"/>
        </w:rPr>
        <w:t xml:space="preserve">Šiuo metu Skuodo centrinėje katilinėje yra sumontuoti katilai ETC 5MW ir </w:t>
      </w:r>
      <w:proofErr w:type="spellStart"/>
      <w:r w:rsidR="002D4026" w:rsidRPr="002D4026">
        <w:rPr>
          <w:color w:val="auto"/>
          <w:lang w:val="lt-LT"/>
        </w:rPr>
        <w:t>Danstoker</w:t>
      </w:r>
      <w:proofErr w:type="spellEnd"/>
      <w:r w:rsidR="002D4026" w:rsidRPr="002D4026">
        <w:rPr>
          <w:color w:val="auto"/>
          <w:lang w:val="lt-LT"/>
        </w:rPr>
        <w:t xml:space="preserve"> 5MW, kurie bus paliekamas kaip pagrindiniai šaltajam periodui. Planuojama vietoje dyzelinio katilo DE-6,5-14 GM įrengti naują biokuro katilą (3 MW nominalios šiluminės galios) su visa priklausančia įranga. Įdiegus katilinės automatizavimo sprendinius – katilinė veiks autonominiu būdu, </w:t>
      </w:r>
      <w:proofErr w:type="spellStart"/>
      <w:r w:rsidR="002D4026" w:rsidRPr="002D4026">
        <w:rPr>
          <w:color w:val="auto"/>
          <w:lang w:val="lt-LT"/>
        </w:rPr>
        <w:t>t.y</w:t>
      </w:r>
      <w:proofErr w:type="spellEnd"/>
      <w:r w:rsidR="002D4026" w:rsidRPr="002D4026">
        <w:rPr>
          <w:color w:val="auto"/>
          <w:lang w:val="lt-LT"/>
        </w:rPr>
        <w:t>. be nuolatinio aptarnaujančio personalo.</w:t>
      </w:r>
    </w:p>
    <w:p w14:paraId="37A0C3F9" w14:textId="4C655EFC" w:rsidR="00953BEC" w:rsidRDefault="00953BEC" w:rsidP="00831124">
      <w:pPr>
        <w:pStyle w:val="Default"/>
        <w:numPr>
          <w:ilvl w:val="1"/>
          <w:numId w:val="24"/>
        </w:numPr>
        <w:spacing w:after="10"/>
        <w:ind w:left="0" w:firstLine="709"/>
        <w:jc w:val="both"/>
        <w:rPr>
          <w:color w:val="auto"/>
          <w:lang w:val="lt-LT"/>
        </w:rPr>
      </w:pPr>
      <w:r>
        <w:rPr>
          <w:color w:val="auto"/>
          <w:lang w:val="lt-LT"/>
        </w:rPr>
        <w:t>Tiekėjas</w:t>
      </w:r>
      <w:r w:rsidRPr="00953BEC">
        <w:rPr>
          <w:color w:val="auto"/>
          <w:lang w:val="lt-LT"/>
        </w:rPr>
        <w:t xml:space="preserve"> </w:t>
      </w:r>
      <w:r w:rsidR="0034603A" w:rsidRPr="0034603A">
        <w:rPr>
          <w:color w:val="auto"/>
          <w:lang w:val="lt-LT"/>
        </w:rPr>
        <w:t xml:space="preserve">turi demontuoti esamą dyzelinį katilą DE-6,5-14 su visais jam priklausančiais įrenginiais ir jo vietoje sumontuoti naują planuojamą 3 MW katilą. Demontuojamos įrangos sąrašas ir darbų aprašas turi būti parengtas projektavimo metu ir suderintas su Užsakovu. Tiekėjas turi </w:t>
      </w:r>
      <w:r w:rsidR="0034603A">
        <w:rPr>
          <w:color w:val="auto"/>
          <w:lang w:val="lt-LT"/>
        </w:rPr>
        <w:t>Užsakovui</w:t>
      </w:r>
      <w:r w:rsidR="0034603A" w:rsidRPr="0034603A">
        <w:rPr>
          <w:color w:val="auto"/>
          <w:lang w:val="lt-LT"/>
        </w:rPr>
        <w:t xml:space="preserve"> perduoti demontavimo eigoje susidariusias materialines vertybes (juodą ir spalvotą bei kitą vertingą metalo laužą ir kitus vertingus įrenginius ar medžiagas). Darbų metu visą susidariusį metalo laužą (vamzdžiai ir fasoninės dalys, armatūra, plieninės konstrukcijos ir kt.) Tiekėjas turės pristatyti, pasverti ir iškrauti su Užsakovo iš anksto suderintoje vietoje, įforminant šiais dokumentais: svėrimo protokolas, važtaraštis. Demontuoti vamzdžiai, įranga turi būti švarūs, supjaustyti tolygiomis dalis, nuo įrangos turi būti pašalinta šilumos izoliacija. Techniniame darbo projekte būtina parengti detalų metalo laužo susidarymo sąrašą, nurodant jo kiekį ir svorį. 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r w:rsidR="00D97213">
        <w:rPr>
          <w:color w:val="auto"/>
          <w:lang w:val="lt-LT"/>
        </w:rPr>
        <w:t>.</w:t>
      </w:r>
    </w:p>
    <w:p w14:paraId="46618548" w14:textId="7A84E747" w:rsidR="005214FB" w:rsidRPr="002D4026" w:rsidRDefault="005214FB" w:rsidP="00831124">
      <w:pPr>
        <w:pStyle w:val="Default"/>
        <w:numPr>
          <w:ilvl w:val="1"/>
          <w:numId w:val="24"/>
        </w:numPr>
        <w:spacing w:after="10"/>
        <w:ind w:left="0" w:firstLine="709"/>
        <w:jc w:val="both"/>
        <w:rPr>
          <w:color w:val="auto"/>
          <w:lang w:val="lt-LT"/>
        </w:rPr>
      </w:pPr>
      <w:r w:rsidRPr="002D4026">
        <w:rPr>
          <w:color w:val="auto"/>
          <w:lang w:val="lt-LT"/>
        </w:rPr>
        <w:t xml:space="preserve">Tiekėjas turi atlikti naujai sumontuotos įrangos paleidimo ir derinimo darbus, pasiekiant deklaruotus parametrus, sudaryti rėžimines korteles. Tiekėjas privalo apmokyti katilinės aptarnaujantį ir techninį personalą kaip tinkamai eksploatuoti sumontuotus įrengimus, bei </w:t>
      </w:r>
      <w:r w:rsidRPr="002D4026">
        <w:rPr>
          <w:color w:val="auto"/>
          <w:lang w:val="lt-LT"/>
        </w:rPr>
        <w:lastRenderedPageBreak/>
        <w:t>pateikti tikslias instrukcijas</w:t>
      </w:r>
      <w:r w:rsidR="0057711C" w:rsidRPr="002D4026">
        <w:rPr>
          <w:color w:val="auto"/>
          <w:lang w:val="lt-LT"/>
        </w:rPr>
        <w:t>,</w:t>
      </w:r>
      <w:r w:rsidRPr="002D4026">
        <w:rPr>
          <w:color w:val="auto"/>
          <w:lang w:val="lt-LT"/>
        </w:rPr>
        <w:t xml:space="preserve"> susijusias su naujos įrangos aptarnavimu. Instrukcijos turi būti pateiktos </w:t>
      </w:r>
      <w:r w:rsidR="008D1AD2" w:rsidRPr="002D4026">
        <w:rPr>
          <w:color w:val="auto"/>
          <w:lang w:val="lt-LT"/>
        </w:rPr>
        <w:t>l</w:t>
      </w:r>
      <w:r w:rsidRPr="002D4026">
        <w:rPr>
          <w:color w:val="auto"/>
          <w:lang w:val="lt-LT"/>
        </w:rPr>
        <w:t>ietuvių kalba</w:t>
      </w:r>
      <w:r w:rsidR="00634FB8" w:rsidRPr="002D4026">
        <w:rPr>
          <w:color w:val="auto"/>
          <w:lang w:val="lt-LT"/>
        </w:rPr>
        <w:t xml:space="preserve">, pasirašant </w:t>
      </w:r>
      <w:r w:rsidR="002C1D45" w:rsidRPr="002D4026">
        <w:rPr>
          <w:color w:val="auto"/>
          <w:lang w:val="lt-LT"/>
        </w:rPr>
        <w:t xml:space="preserve">darbų </w:t>
      </w:r>
      <w:r w:rsidR="00A76CD6" w:rsidRPr="002D4026">
        <w:rPr>
          <w:color w:val="auto"/>
          <w:lang w:val="lt-LT"/>
        </w:rPr>
        <w:t>priėmimo – perdavimo aktą</w:t>
      </w:r>
      <w:r w:rsidRPr="002D4026">
        <w:rPr>
          <w:color w:val="auto"/>
          <w:lang w:val="lt-LT"/>
        </w:rPr>
        <w:t>.</w:t>
      </w:r>
    </w:p>
    <w:p w14:paraId="5D385849" w14:textId="0E6A3BEF" w:rsidR="002550BE" w:rsidRPr="003436EE" w:rsidRDefault="002550BE" w:rsidP="00866BC9">
      <w:pPr>
        <w:pStyle w:val="ListParagraph"/>
        <w:numPr>
          <w:ilvl w:val="0"/>
          <w:numId w:val="24"/>
        </w:numPr>
        <w:spacing w:after="160" w:line="259" w:lineRule="auto"/>
        <w:jc w:val="center"/>
        <w:rPr>
          <w:rFonts w:ascii="Times New Roman" w:eastAsiaTheme="minorHAnsi" w:hAnsi="Times New Roman"/>
          <w:b/>
          <w:bCs/>
          <w:sz w:val="24"/>
          <w:szCs w:val="24"/>
          <w14:ligatures w14:val="standardContextual"/>
        </w:rPr>
      </w:pPr>
      <w:r w:rsidRPr="003436EE">
        <w:rPr>
          <w:rFonts w:ascii="Times New Roman" w:hAnsi="Times New Roman"/>
          <w:sz w:val="24"/>
          <w:szCs w:val="24"/>
        </w:rPr>
        <w:br w:type="page"/>
      </w:r>
      <w:r w:rsidRPr="003436EE">
        <w:rPr>
          <w:rFonts w:ascii="Times New Roman" w:eastAsia="TimesNewRomanPSMT" w:hAnsi="Times New Roman"/>
          <w:b/>
          <w:bCs/>
          <w:caps/>
          <w:sz w:val="24"/>
          <w:szCs w:val="24"/>
        </w:rPr>
        <w:lastRenderedPageBreak/>
        <w:t>A</w:t>
      </w:r>
      <w:r w:rsidRPr="003436EE">
        <w:rPr>
          <w:rFonts w:ascii="Times New Roman" w:eastAsiaTheme="minorHAnsi" w:hAnsi="Times New Roman"/>
          <w:b/>
          <w:bCs/>
          <w:sz w:val="24"/>
          <w:szCs w:val="24"/>
          <w14:ligatures w14:val="standardContextual"/>
        </w:rPr>
        <w:t>PIBRĖŽIMAI</w:t>
      </w:r>
    </w:p>
    <w:p w14:paraId="559FD132" w14:textId="77777777" w:rsidR="002550BE" w:rsidRPr="003436EE" w:rsidRDefault="002550BE" w:rsidP="002550BE">
      <w:pPr>
        <w:autoSpaceDE w:val="0"/>
        <w:autoSpaceDN w:val="0"/>
        <w:adjustRightInd w:val="0"/>
        <w:ind w:firstLine="0"/>
        <w:rPr>
          <w:rFonts w:ascii="Times New Roman" w:eastAsiaTheme="minorHAnsi" w:hAnsi="Times New Roman"/>
          <w:sz w:val="24"/>
          <w:szCs w:val="24"/>
          <w14:ligatures w14:val="standardContextual"/>
        </w:rPr>
      </w:pPr>
    </w:p>
    <w:p w14:paraId="6F293B7C" w14:textId="1B6C00EA" w:rsidR="002550BE" w:rsidRPr="003436EE" w:rsidRDefault="00866C4F" w:rsidP="00943171">
      <w:pPr>
        <w:pStyle w:val="ListParagraph"/>
        <w:numPr>
          <w:ilvl w:val="1"/>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 </w:t>
      </w:r>
      <w:r w:rsidR="002550BE" w:rsidRPr="003436EE">
        <w:rPr>
          <w:rFonts w:ascii="Times New Roman" w:eastAsiaTheme="minorHAnsi" w:hAnsi="Times New Roman"/>
          <w:sz w:val="24"/>
          <w:szCs w:val="24"/>
          <w14:ligatures w14:val="standardContextual"/>
        </w:rPr>
        <w:t>Šioje techninėje specifikacijoje naudojamoms sąvokoms turi būti taikomi žemiau išdėstyti apibrėžimai</w:t>
      </w:r>
      <w:r w:rsidR="0085011A" w:rsidRPr="003436EE">
        <w:rPr>
          <w:rFonts w:ascii="Times New Roman" w:eastAsiaTheme="minorHAnsi" w:hAnsi="Times New Roman"/>
          <w:sz w:val="24"/>
          <w:szCs w:val="24"/>
          <w14:ligatures w14:val="standardContextual"/>
        </w:rPr>
        <w:t>:</w:t>
      </w:r>
      <w:r w:rsidR="002550BE" w:rsidRPr="003436EE">
        <w:rPr>
          <w:rFonts w:ascii="Times New Roman" w:eastAsiaTheme="minorHAnsi" w:hAnsi="Times New Roman"/>
          <w:sz w:val="24"/>
          <w:szCs w:val="24"/>
          <w14:ligatures w14:val="standardContextual"/>
        </w:rPr>
        <w:t xml:space="preserve"> </w:t>
      </w:r>
    </w:p>
    <w:p w14:paraId="1BDBF976" w14:textId="5F18B2E6"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Tiekėjas </w:t>
      </w:r>
      <w:r w:rsidRPr="003436EE">
        <w:rPr>
          <w:rFonts w:ascii="Times New Roman" w:eastAsiaTheme="minorHAnsi" w:hAnsi="Times New Roman"/>
          <w:sz w:val="24"/>
          <w:szCs w:val="24"/>
          <w14:ligatures w14:val="standardContextual"/>
        </w:rPr>
        <w:t>- Juridinis asmuo</w:t>
      </w:r>
      <w:r w:rsidR="00620526"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tiekiantis gaminį arba atliekantis darbus Užsakovui. Jis įtraukiamas į sutartį kaip </w:t>
      </w:r>
      <w:r w:rsidR="00AE3F9A" w:rsidRPr="003436EE">
        <w:rPr>
          <w:rFonts w:ascii="Times New Roman" w:eastAsiaTheme="minorHAnsi" w:hAnsi="Times New Roman"/>
          <w:sz w:val="24"/>
          <w:szCs w:val="24"/>
          <w14:ligatures w14:val="standardContextual"/>
        </w:rPr>
        <w:t>Rangov</w:t>
      </w:r>
      <w:r w:rsidRPr="003436EE">
        <w:rPr>
          <w:rFonts w:ascii="Times New Roman" w:eastAsiaTheme="minorHAnsi" w:hAnsi="Times New Roman"/>
          <w:sz w:val="24"/>
          <w:szCs w:val="24"/>
          <w14:ligatures w14:val="standardContextual"/>
        </w:rPr>
        <w:t xml:space="preserve">as ir jis atstovauja savo subtiekėjus arba subrangovus. </w:t>
      </w:r>
    </w:p>
    <w:p w14:paraId="60FDEF9E" w14:textId="670355D9"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Objektas </w:t>
      </w:r>
      <w:r w:rsidR="002E6A14"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vieta</w:t>
      </w:r>
      <w:r w:rsidR="002E6A14"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į kurią Tiekėjas privalo pristatyti įrangą ir atlikti darbus, kartu su tam tikra teritorija</w:t>
      </w:r>
      <w:r w:rsidR="007D3B1E"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kuria Užsakovui leidus</w:t>
      </w:r>
      <w:r w:rsidR="007D3B1E"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tiekėjas gali naudotis </w:t>
      </w:r>
      <w:r w:rsidR="007D3B1E" w:rsidRPr="003436EE">
        <w:rPr>
          <w:rFonts w:ascii="Times New Roman" w:eastAsiaTheme="minorHAnsi" w:hAnsi="Times New Roman"/>
          <w:sz w:val="24"/>
          <w:szCs w:val="24"/>
          <w14:ligatures w14:val="standardContextual"/>
        </w:rPr>
        <w:t>vykd</w:t>
      </w:r>
      <w:r w:rsidRPr="003436EE">
        <w:rPr>
          <w:rFonts w:ascii="Times New Roman" w:eastAsiaTheme="minorHAnsi" w:hAnsi="Times New Roman"/>
          <w:sz w:val="24"/>
          <w:szCs w:val="24"/>
          <w14:ligatures w14:val="standardContextual"/>
        </w:rPr>
        <w:t xml:space="preserve">ant sutarties įsipareigojimus. </w:t>
      </w:r>
    </w:p>
    <w:p w14:paraId="08DE72BE" w14:textId="7C7580CC"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Techninės sąlygos </w:t>
      </w:r>
      <w:r w:rsidR="00A73BE7"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dokumentas</w:t>
      </w:r>
      <w:r w:rsidR="00A73BE7"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kuris nustato Užsakovo techninius reikalavimus ir garantuojamus parametrus. </w:t>
      </w:r>
    </w:p>
    <w:p w14:paraId="58E49D8B" w14:textId="42DB1CCD"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Pavojaus signalas </w:t>
      </w:r>
      <w:r w:rsidRPr="003436EE">
        <w:rPr>
          <w:rFonts w:ascii="Times New Roman" w:eastAsiaTheme="minorHAnsi" w:hAnsi="Times New Roman"/>
          <w:sz w:val="24"/>
          <w:szCs w:val="24"/>
          <w14:ligatures w14:val="standardContextual"/>
        </w:rPr>
        <w:t>– regimasis ir (arba) girdimasis signalas</w:t>
      </w:r>
      <w:r w:rsidR="00A73BE7"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įspėjantis apie nukrypimą nuo įprastinių darbo sąlygų arba perduodantis informaciją apie įrangos avarinį darbo režimą. </w:t>
      </w:r>
    </w:p>
    <w:p w14:paraId="557CB204" w14:textId="02D5CFA5"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Taikomoji funkcija</w:t>
      </w:r>
      <w:r w:rsidRPr="003436EE">
        <w:rPr>
          <w:rFonts w:ascii="Times New Roman" w:eastAsiaTheme="minorHAnsi" w:hAnsi="Times New Roman"/>
          <w:sz w:val="24"/>
          <w:szCs w:val="24"/>
          <w14:ligatures w14:val="standardContextual"/>
        </w:rPr>
        <w:t>- technologinio proceso kontrolės, valdymo ir apsaugų sistemos funkcija</w:t>
      </w:r>
      <w:r w:rsidR="008C741E"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kuri atlieka užduotis susietos su valdomu technologijos procesu, bet ne pačios sistemos veikimo palaikymu. </w:t>
      </w:r>
    </w:p>
    <w:p w14:paraId="2BC61919" w14:textId="5F656E43"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Paleidimo - derinimo darbai </w:t>
      </w:r>
      <w:r w:rsidRPr="003436EE">
        <w:rPr>
          <w:rFonts w:ascii="Times New Roman" w:eastAsiaTheme="minorHAnsi" w:hAnsi="Times New Roman"/>
          <w:sz w:val="24"/>
          <w:szCs w:val="24"/>
          <w14:ligatures w14:val="standardContextual"/>
        </w:rPr>
        <w:t>- darbų visuma, kurių metu naujai įrengti įrenginiai ir jų valdymo sistemos dalys ir posistemės padaromi veiksmingais, ir patikrinama</w:t>
      </w:r>
      <w:r w:rsidR="00B72B4B"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ar jie atitinka projekto sprendim</w:t>
      </w:r>
      <w:r w:rsidR="00B72B4B" w:rsidRPr="003436EE">
        <w:rPr>
          <w:rFonts w:ascii="Times New Roman" w:eastAsiaTheme="minorHAnsi" w:hAnsi="Times New Roman"/>
          <w:sz w:val="24"/>
          <w:szCs w:val="24"/>
          <w14:ligatures w14:val="standardContextual"/>
        </w:rPr>
        <w:t>u</w:t>
      </w:r>
      <w:r w:rsidRPr="003436EE">
        <w:rPr>
          <w:rFonts w:ascii="Times New Roman" w:eastAsiaTheme="minorHAnsi" w:hAnsi="Times New Roman"/>
          <w:sz w:val="24"/>
          <w:szCs w:val="24"/>
          <w14:ligatures w14:val="standardContextual"/>
        </w:rPr>
        <w:t xml:space="preserve">s ir tenkina keliamus eksploatacinių parametrų kriterijus. </w:t>
      </w:r>
    </w:p>
    <w:p w14:paraId="69BD9F28" w14:textId="77777777"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Įranga </w:t>
      </w:r>
      <w:r w:rsidRPr="003436EE">
        <w:rPr>
          <w:rFonts w:ascii="Times New Roman" w:eastAsiaTheme="minorHAnsi" w:hAnsi="Times New Roman"/>
          <w:sz w:val="24"/>
          <w:szCs w:val="24"/>
          <w14:ligatures w14:val="standardContextual"/>
        </w:rPr>
        <w:t xml:space="preserve">- įrenginys, dalys arba sistema ir (arba) susieta paslauga, kuri turi būti tiekiama. </w:t>
      </w:r>
    </w:p>
    <w:p w14:paraId="2A8FC1E3" w14:textId="1165AFC4"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Saugusis valdymas </w:t>
      </w:r>
      <w:r w:rsidRPr="003436EE">
        <w:rPr>
          <w:rFonts w:ascii="Times New Roman" w:eastAsiaTheme="minorHAnsi" w:hAnsi="Times New Roman"/>
          <w:sz w:val="24"/>
          <w:szCs w:val="24"/>
          <w14:ligatures w14:val="standardContextual"/>
        </w:rPr>
        <w:t>– valdymo veiksmas arba funkcija</w:t>
      </w:r>
      <w:r w:rsidR="00EB1AAA"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kuri neleidžia technologijos įrenginiui klaidingai veikti arba sugesti neteisingai veikiant kuriai nors daliai arba operatoriui suklydus. </w:t>
      </w:r>
    </w:p>
    <w:p w14:paraId="680DDAB5" w14:textId="0514BB0A"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Saugus veikimas </w:t>
      </w:r>
      <w:r w:rsidRPr="003436EE">
        <w:rPr>
          <w:rFonts w:ascii="Times New Roman" w:eastAsiaTheme="minorHAnsi" w:hAnsi="Times New Roman"/>
          <w:sz w:val="24"/>
          <w:szCs w:val="24"/>
          <w14:ligatures w14:val="standardContextual"/>
        </w:rPr>
        <w:t>– veikimas</w:t>
      </w:r>
      <w:r w:rsidR="00EB1AAA"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kuris užtikrina, kad įrangos technologinio proceso arba sistemos gedimas neįtakos kitų šalia esančių sistemų ar įrenginių funkcionalumo ar darbo patikimumo. </w:t>
      </w:r>
    </w:p>
    <w:p w14:paraId="768C4943" w14:textId="7363B1C9"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Sutrikimas </w:t>
      </w:r>
      <w:r w:rsidR="00EB1AAA"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įvykis</w:t>
      </w:r>
      <w:r w:rsidR="00EB1AAA"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kai įrenginio atliktas veiksmas nukrypsta nuo nustatyto veiksmo. </w:t>
      </w:r>
    </w:p>
    <w:p w14:paraId="7EE384AD" w14:textId="77777777"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Gedimas </w:t>
      </w:r>
      <w:r w:rsidRPr="003436EE">
        <w:rPr>
          <w:rFonts w:ascii="Times New Roman" w:eastAsiaTheme="minorHAnsi" w:hAnsi="Times New Roman"/>
          <w:sz w:val="24"/>
          <w:szCs w:val="24"/>
          <w14:ligatures w14:val="standardContextual"/>
        </w:rPr>
        <w:t xml:space="preserve">– sistemos techninės ir (arba) programinės įrangos arba kitos sistemos dalies funkcionalumo sutrikimas. </w:t>
      </w:r>
    </w:p>
    <w:p w14:paraId="7965CC11" w14:textId="411D8E4E"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Metrologinė įranga </w:t>
      </w:r>
      <w:r w:rsidRPr="003436EE">
        <w:rPr>
          <w:rFonts w:ascii="Times New Roman" w:eastAsiaTheme="minorHAnsi" w:hAnsi="Times New Roman"/>
          <w:sz w:val="24"/>
          <w:szCs w:val="24"/>
          <w14:ligatures w14:val="standardContextual"/>
        </w:rPr>
        <w:t xml:space="preserve">– matuoklių rinkinys bei pagalbiniai reikmenys (matavimo tūtos, uždaromieji ventiliai, impulsiniai vamzdeliai, termometrų apsauginės tūtos, ir t. t.) taikomos stebėjimo matavimo arba valdymo tikslais. </w:t>
      </w:r>
    </w:p>
    <w:p w14:paraId="5152A5AE" w14:textId="77777777"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Blokuotė </w:t>
      </w:r>
      <w:r w:rsidRPr="003436EE">
        <w:rPr>
          <w:rFonts w:ascii="Times New Roman" w:eastAsiaTheme="minorHAnsi" w:hAnsi="Times New Roman"/>
          <w:sz w:val="24"/>
          <w:szCs w:val="24"/>
          <w14:ligatures w14:val="standardContextual"/>
        </w:rPr>
        <w:t xml:space="preserve">– sistemos techninės ir programinės priemonės vieno įtaiso veikimo metu automatiškai sąlygojančios kito įtaiso veikimą. </w:t>
      </w:r>
    </w:p>
    <w:p w14:paraId="6AAAE7A3" w14:textId="77777777"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Charakteristikos </w:t>
      </w:r>
      <w:r w:rsidRPr="003436EE">
        <w:rPr>
          <w:rFonts w:ascii="Times New Roman" w:eastAsiaTheme="minorHAnsi" w:hAnsi="Times New Roman"/>
          <w:sz w:val="24"/>
          <w:szCs w:val="24"/>
          <w14:ligatures w14:val="standardContextual"/>
        </w:rPr>
        <w:t xml:space="preserve">- katilo eksploataciniai parametrai ir efektyvumas tikrinami tiksliai apibrėžtais bandymais. </w:t>
      </w:r>
    </w:p>
    <w:p w14:paraId="398559D7" w14:textId="77777777"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Remontas </w:t>
      </w:r>
      <w:r w:rsidRPr="003436EE">
        <w:rPr>
          <w:rFonts w:ascii="Times New Roman" w:eastAsiaTheme="minorHAnsi" w:hAnsi="Times New Roman"/>
          <w:sz w:val="24"/>
          <w:szCs w:val="24"/>
          <w14:ligatures w14:val="standardContextual"/>
        </w:rPr>
        <w:t xml:space="preserve">- įrengimų arba sistemos esamų įrenginių pakeitimas analogiškų techninių duomenų ir funkcijų įrenginiais, arba esamų sistemų patobulinimas papildomai panaudojant naujas dalis, įrangą arba įdiegiant naujas savybes esamai įrangai. </w:t>
      </w:r>
    </w:p>
    <w:p w14:paraId="4BD47016" w14:textId="4E220DDF"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Turi būti </w:t>
      </w:r>
      <w:r w:rsidRPr="003436EE">
        <w:rPr>
          <w:rFonts w:ascii="Times New Roman" w:eastAsiaTheme="minorHAnsi" w:hAnsi="Times New Roman"/>
          <w:sz w:val="24"/>
          <w:szCs w:val="24"/>
          <w14:ligatures w14:val="standardContextual"/>
        </w:rPr>
        <w:t>– reiškia reikalavimą, sąlygą</w:t>
      </w:r>
      <w:r w:rsidR="0039409F"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kuriuos privaloma įvykdyti. </w:t>
      </w:r>
    </w:p>
    <w:p w14:paraId="2FDCD3CF" w14:textId="77777777"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Turėtų būti </w:t>
      </w:r>
      <w:r w:rsidRPr="003436EE">
        <w:rPr>
          <w:rFonts w:ascii="Times New Roman" w:eastAsiaTheme="minorHAnsi" w:hAnsi="Times New Roman"/>
          <w:sz w:val="24"/>
          <w:szCs w:val="24"/>
          <w14:ligatures w14:val="standardContextual"/>
        </w:rPr>
        <w:t xml:space="preserve">– reiškia rekomendaciją arba patarimą, bet tai nėra privaloma. </w:t>
      </w:r>
    </w:p>
    <w:p w14:paraId="45B6818B" w14:textId="77777777"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Žymuo </w:t>
      </w:r>
      <w:r w:rsidRPr="003436EE">
        <w:rPr>
          <w:rFonts w:ascii="Times New Roman" w:eastAsiaTheme="minorHAnsi" w:hAnsi="Times New Roman"/>
          <w:sz w:val="24"/>
          <w:szCs w:val="24"/>
          <w14:ligatures w14:val="standardContextual"/>
        </w:rPr>
        <w:t xml:space="preserve">- vienareikšmis raidžių ir skaitmenų derinys, kuris tapatina įrenginį, jutiklį, ar pavarą. </w:t>
      </w:r>
    </w:p>
    <w:p w14:paraId="05948711" w14:textId="77777777"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Santykis oras/kuras </w:t>
      </w:r>
      <w:r w:rsidRPr="003436EE">
        <w:rPr>
          <w:rFonts w:ascii="Times New Roman" w:eastAsiaTheme="minorHAnsi" w:hAnsi="Times New Roman"/>
          <w:sz w:val="24"/>
          <w:szCs w:val="24"/>
          <w14:ligatures w14:val="standardContextual"/>
        </w:rPr>
        <w:t xml:space="preserve">– tiekiamo į kūryklą oro ir kuro masės srautų santykis. </w:t>
      </w:r>
    </w:p>
    <w:p w14:paraId="2E0E5B49" w14:textId="77777777"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lastRenderedPageBreak/>
        <w:t xml:space="preserve">Aliarmo signalas </w:t>
      </w:r>
      <w:r w:rsidRPr="003436EE">
        <w:rPr>
          <w:rFonts w:ascii="Times New Roman" w:eastAsiaTheme="minorHAnsi" w:hAnsi="Times New Roman"/>
          <w:sz w:val="24"/>
          <w:szCs w:val="24"/>
          <w14:ligatures w14:val="standardContextual"/>
        </w:rPr>
        <w:t xml:space="preserve">– reiškia įspėjamąjį signalą gaunamą iš katilo valdymo sistemos, kuris nesukelia katilo išsijungimo, kokio nors kito veikimo sutrikimo ar šiluminės apkrovos sumažėjimo. </w:t>
      </w:r>
    </w:p>
    <w:p w14:paraId="77D0DDA0" w14:textId="781A4465"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Katilo valdymo sistema </w:t>
      </w:r>
      <w:r w:rsidRPr="003436EE">
        <w:rPr>
          <w:rFonts w:ascii="Times New Roman" w:eastAsiaTheme="minorHAnsi" w:hAnsi="Times New Roman"/>
          <w:sz w:val="24"/>
          <w:szCs w:val="24"/>
          <w14:ligatures w14:val="standardContextual"/>
        </w:rPr>
        <w:t>– valdymo posistemių grupė, kuri reguliuoja katilo technologinius procesus</w:t>
      </w:r>
      <w:r w:rsidR="0086683B"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įskaitant ir degimo valdymą. </w:t>
      </w:r>
    </w:p>
    <w:p w14:paraId="22D348B9" w14:textId="77777777"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Katilo naudingo veiksmo koeficientas (</w:t>
      </w:r>
      <w:proofErr w:type="spellStart"/>
      <w:r w:rsidRPr="003436EE">
        <w:rPr>
          <w:rFonts w:ascii="Times New Roman" w:eastAsiaTheme="minorHAnsi" w:hAnsi="Times New Roman"/>
          <w:b/>
          <w:bCs/>
          <w:sz w:val="24"/>
          <w:szCs w:val="24"/>
          <w14:ligatures w14:val="standardContextual"/>
        </w:rPr>
        <w:t>n.v.k</w:t>
      </w:r>
      <w:proofErr w:type="spellEnd"/>
      <w:r w:rsidRPr="003436EE">
        <w:rPr>
          <w:rFonts w:ascii="Times New Roman" w:eastAsiaTheme="minorHAnsi" w:hAnsi="Times New Roman"/>
          <w:b/>
          <w:bCs/>
          <w:sz w:val="24"/>
          <w:szCs w:val="24"/>
          <w14:ligatures w14:val="standardContextual"/>
        </w:rPr>
        <w:t xml:space="preserve">.) </w:t>
      </w:r>
      <w:r w:rsidRPr="003436EE">
        <w:rPr>
          <w:rFonts w:ascii="Times New Roman" w:eastAsiaTheme="minorHAnsi" w:hAnsi="Times New Roman"/>
          <w:sz w:val="24"/>
          <w:szCs w:val="24"/>
          <w14:ligatures w14:val="standardContextual"/>
        </w:rPr>
        <w:t xml:space="preserve">- santykis katilo pagamintos energijos (šilumos) su santykiu patiektos energijos pirmine energijos rūšimi (kuru ir elektra) išreikštas procentine išraiška. </w:t>
      </w:r>
    </w:p>
    <w:p w14:paraId="1E99B5F4" w14:textId="77777777"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Galinis valdymo įtaisas </w:t>
      </w:r>
      <w:r w:rsidRPr="003436EE">
        <w:rPr>
          <w:rFonts w:ascii="Times New Roman" w:eastAsiaTheme="minorHAnsi" w:hAnsi="Times New Roman"/>
          <w:sz w:val="24"/>
          <w:szCs w:val="24"/>
          <w14:ligatures w14:val="standardContextual"/>
        </w:rPr>
        <w:t xml:space="preserve">- valdymo sistemos dalis (pvz. reguliavimo arba </w:t>
      </w:r>
      <w:proofErr w:type="spellStart"/>
      <w:r w:rsidRPr="003436EE">
        <w:rPr>
          <w:rFonts w:ascii="Times New Roman" w:eastAsiaTheme="minorHAnsi" w:hAnsi="Times New Roman"/>
          <w:sz w:val="24"/>
          <w:szCs w:val="24"/>
          <w14:ligatures w14:val="standardContextual"/>
        </w:rPr>
        <w:t>solenoidinis</w:t>
      </w:r>
      <w:proofErr w:type="spellEnd"/>
      <w:r w:rsidRPr="003436EE">
        <w:rPr>
          <w:rFonts w:ascii="Times New Roman" w:eastAsiaTheme="minorHAnsi" w:hAnsi="Times New Roman"/>
          <w:sz w:val="24"/>
          <w:szCs w:val="24"/>
          <w14:ligatures w14:val="standardContextual"/>
        </w:rPr>
        <w:t xml:space="preserve"> vožtuvas, uždoris, siurblys, ventiliatorius, įskaitant pneumatines ir elektrines pavaras ir pan.), kuri tiesiogiai reguliuoja energijos arba terpės srautą į arba iš technologinio įrenginio. </w:t>
      </w:r>
    </w:p>
    <w:p w14:paraId="09E615D4" w14:textId="066ED8FF"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Pūtimo ventiliatorius </w:t>
      </w:r>
      <w:r w:rsidRPr="003436EE">
        <w:rPr>
          <w:rFonts w:ascii="Times New Roman" w:eastAsiaTheme="minorHAnsi" w:hAnsi="Times New Roman"/>
          <w:sz w:val="24"/>
          <w:szCs w:val="24"/>
          <w14:ligatures w14:val="standardContextual"/>
        </w:rPr>
        <w:t>– ventiliatorius</w:t>
      </w:r>
      <w:r w:rsidR="00F97C47"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tiekiantis suslėgtą orą į katilo kūryklą degimo procesui. </w:t>
      </w:r>
    </w:p>
    <w:p w14:paraId="5AE024BB" w14:textId="65877165"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Priklausinys </w:t>
      </w:r>
      <w:r w:rsidRPr="003436EE">
        <w:rPr>
          <w:rFonts w:ascii="Times New Roman" w:eastAsiaTheme="minorHAnsi" w:hAnsi="Times New Roman"/>
          <w:sz w:val="24"/>
          <w:szCs w:val="24"/>
          <w14:ligatures w14:val="standardContextual"/>
        </w:rPr>
        <w:t>- įrenginio ar gaminio komplektacijos dalis</w:t>
      </w:r>
      <w:r w:rsidR="00F97C47"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be kurios įrenginys ar gaminys negali pilnai funkcionuoti ar eksploatacijos metu būti tinkamai aptarnaujamas. </w:t>
      </w:r>
    </w:p>
    <w:p w14:paraId="63EDF50B" w14:textId="77777777"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Kūrykla </w:t>
      </w:r>
      <w:r w:rsidRPr="003436EE">
        <w:rPr>
          <w:rFonts w:ascii="Times New Roman" w:eastAsiaTheme="minorHAnsi" w:hAnsi="Times New Roman"/>
          <w:sz w:val="24"/>
          <w:szCs w:val="24"/>
          <w14:ligatures w14:val="standardContextual"/>
        </w:rPr>
        <w:t xml:space="preserve">– katilo uždara ertmė skirta kuro deginimui, kurioje šilumos perdavimas vyksta pagrinde spinduliavimo būdu. </w:t>
      </w:r>
    </w:p>
    <w:p w14:paraId="3ADEA267" w14:textId="28137246"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proofErr w:type="spellStart"/>
      <w:r w:rsidRPr="003436EE">
        <w:rPr>
          <w:rFonts w:ascii="Times New Roman" w:eastAsiaTheme="minorHAnsi" w:hAnsi="Times New Roman"/>
          <w:b/>
          <w:bCs/>
          <w:sz w:val="24"/>
          <w:szCs w:val="24"/>
          <w14:ligatures w14:val="standardContextual"/>
        </w:rPr>
        <w:t>Dūmsiurbis</w:t>
      </w:r>
      <w:proofErr w:type="spellEnd"/>
      <w:r w:rsidRPr="003436EE">
        <w:rPr>
          <w:rFonts w:ascii="Times New Roman" w:eastAsiaTheme="minorHAnsi" w:hAnsi="Times New Roman"/>
          <w:b/>
          <w:bCs/>
          <w:sz w:val="24"/>
          <w:szCs w:val="24"/>
          <w14:ligatures w14:val="standardContextual"/>
        </w:rPr>
        <w:t xml:space="preserve"> </w:t>
      </w:r>
      <w:r w:rsidRPr="003436EE">
        <w:rPr>
          <w:rFonts w:ascii="Times New Roman" w:eastAsiaTheme="minorHAnsi" w:hAnsi="Times New Roman"/>
          <w:sz w:val="24"/>
          <w:szCs w:val="24"/>
          <w14:ligatures w14:val="standardContextual"/>
        </w:rPr>
        <w:t>– ventiliatorius</w:t>
      </w:r>
      <w:r w:rsidR="00F468F4"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pritaikytas dirbti aukštoje temperatūroje bei kurio pagrindinė funkcija yra šalinti susidariusius degimo produktus iš katilo.  </w:t>
      </w:r>
    </w:p>
    <w:p w14:paraId="0A09297B" w14:textId="7995F545"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proofErr w:type="spellStart"/>
      <w:r w:rsidRPr="003436EE">
        <w:rPr>
          <w:rFonts w:ascii="Times New Roman" w:eastAsiaTheme="minorHAnsi" w:hAnsi="Times New Roman"/>
          <w:b/>
          <w:bCs/>
          <w:sz w:val="24"/>
          <w:szCs w:val="24"/>
          <w14:ligatures w14:val="standardContextual"/>
        </w:rPr>
        <w:t>Multiciklonas</w:t>
      </w:r>
      <w:proofErr w:type="spellEnd"/>
      <w:r w:rsidRPr="003436EE">
        <w:rPr>
          <w:rFonts w:ascii="Times New Roman" w:eastAsiaTheme="minorHAnsi" w:hAnsi="Times New Roman"/>
          <w:b/>
          <w:bCs/>
          <w:sz w:val="24"/>
          <w:szCs w:val="24"/>
          <w14:ligatures w14:val="standardContextual"/>
        </w:rPr>
        <w:t xml:space="preserve"> </w:t>
      </w:r>
      <w:r w:rsidRPr="003436EE">
        <w:rPr>
          <w:rFonts w:ascii="Times New Roman" w:eastAsiaTheme="minorHAnsi" w:hAnsi="Times New Roman"/>
          <w:sz w:val="24"/>
          <w:szCs w:val="24"/>
          <w14:ligatures w14:val="standardContextual"/>
        </w:rPr>
        <w:t xml:space="preserve">– įrenginys skirtas kietųjų dalelių šalinimui iš išmetamų degimo produktų, medžiagos išcentrinės jėgos pagalba išsukant jas baterijos elementuose iš degimo produktų. </w:t>
      </w:r>
    </w:p>
    <w:p w14:paraId="1C8901EB" w14:textId="77777777"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Eksploatacinis laikotarpis </w:t>
      </w:r>
      <w:r w:rsidRPr="003436EE">
        <w:rPr>
          <w:rFonts w:ascii="Times New Roman" w:eastAsiaTheme="minorHAnsi" w:hAnsi="Times New Roman"/>
          <w:sz w:val="24"/>
          <w:szCs w:val="24"/>
          <w14:ligatures w14:val="standardContextual"/>
        </w:rPr>
        <w:t xml:space="preserve">– laikas tarp planinių prastovų ir techninių aptarnavimų, kurio metu įrengimai veikia, ir nėra reikalavimų apriboti katilinės darbo režimą. </w:t>
      </w:r>
    </w:p>
    <w:p w14:paraId="4F1B4A9E" w14:textId="494D8619" w:rsidR="002550BE" w:rsidRPr="003436EE" w:rsidRDefault="002550BE" w:rsidP="00943171">
      <w:pPr>
        <w:pStyle w:val="ListParagraph"/>
        <w:numPr>
          <w:ilvl w:val="2"/>
          <w:numId w:val="24"/>
        </w:numPr>
        <w:autoSpaceDE w:val="0"/>
        <w:autoSpaceDN w:val="0"/>
        <w:adjustRightInd w:val="0"/>
        <w:ind w:left="0" w:firstLine="851"/>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Darbo valandos </w:t>
      </w:r>
      <w:r w:rsidRPr="003436EE">
        <w:rPr>
          <w:rFonts w:ascii="Times New Roman" w:eastAsiaTheme="minorHAnsi" w:hAnsi="Times New Roman"/>
          <w:sz w:val="24"/>
          <w:szCs w:val="24"/>
          <w14:ligatures w14:val="standardContextual"/>
        </w:rPr>
        <w:t>– valandų kiekis</w:t>
      </w:r>
      <w:r w:rsidR="00BD1B19"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kai katilas veik</w:t>
      </w:r>
      <w:r w:rsidR="00BD1B19" w:rsidRPr="003436EE">
        <w:rPr>
          <w:rFonts w:ascii="Times New Roman" w:eastAsiaTheme="minorHAnsi" w:hAnsi="Times New Roman"/>
          <w:sz w:val="24"/>
          <w:szCs w:val="24"/>
          <w14:ligatures w14:val="standardContextual"/>
        </w:rPr>
        <w:t>i</w:t>
      </w:r>
      <w:r w:rsidRPr="003436EE">
        <w:rPr>
          <w:rFonts w:ascii="Times New Roman" w:eastAsiaTheme="minorHAnsi" w:hAnsi="Times New Roman"/>
          <w:sz w:val="24"/>
          <w:szCs w:val="24"/>
          <w14:ligatures w14:val="standardContextual"/>
        </w:rPr>
        <w:t xml:space="preserve">a su apkrovimu. </w:t>
      </w:r>
    </w:p>
    <w:p w14:paraId="650A7CB8" w14:textId="77777777" w:rsidR="002550BE" w:rsidRPr="003436EE" w:rsidRDefault="002550BE" w:rsidP="00943171">
      <w:pPr>
        <w:pStyle w:val="ListParagraph"/>
        <w:numPr>
          <w:ilvl w:val="2"/>
          <w:numId w:val="24"/>
        </w:numPr>
        <w:autoSpaceDE w:val="0"/>
        <w:autoSpaceDN w:val="0"/>
        <w:adjustRightInd w:val="0"/>
        <w:ind w:left="0" w:firstLine="851"/>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Užduotis </w:t>
      </w:r>
      <w:r w:rsidRPr="003436EE">
        <w:rPr>
          <w:rFonts w:ascii="Times New Roman" w:eastAsiaTheme="minorHAnsi" w:hAnsi="Times New Roman"/>
          <w:sz w:val="24"/>
          <w:szCs w:val="24"/>
          <w14:ligatures w14:val="standardContextual"/>
        </w:rPr>
        <w:t xml:space="preserve">– technologinio parametro pageidaujama darbinė reikšmė. </w:t>
      </w:r>
    </w:p>
    <w:p w14:paraId="5E5F7935" w14:textId="77777777" w:rsidR="002550BE" w:rsidRPr="003436EE" w:rsidRDefault="002550BE" w:rsidP="00943171">
      <w:pPr>
        <w:pStyle w:val="ListParagraph"/>
        <w:numPr>
          <w:ilvl w:val="2"/>
          <w:numId w:val="24"/>
        </w:numPr>
        <w:autoSpaceDE w:val="0"/>
        <w:autoSpaceDN w:val="0"/>
        <w:adjustRightInd w:val="0"/>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Uždaromasis skląstis </w:t>
      </w:r>
      <w:r w:rsidRPr="003436EE">
        <w:rPr>
          <w:rFonts w:ascii="Times New Roman" w:eastAsiaTheme="minorHAnsi" w:hAnsi="Times New Roman"/>
          <w:sz w:val="24"/>
          <w:szCs w:val="24"/>
          <w14:ligatures w14:val="standardContextual"/>
        </w:rPr>
        <w:t xml:space="preserve">– sandarinantis įtaisas įrengtas ortakyje arba dūmtakyje oro arba dūmų srauto nutraukimui. </w:t>
      </w:r>
    </w:p>
    <w:p w14:paraId="0FB9C258" w14:textId="77777777" w:rsidR="002550BE" w:rsidRPr="003436EE" w:rsidRDefault="002550BE" w:rsidP="00943171">
      <w:pPr>
        <w:pStyle w:val="ListParagraph"/>
        <w:numPr>
          <w:ilvl w:val="2"/>
          <w:numId w:val="24"/>
        </w:numPr>
        <w:autoSpaceDE w:val="0"/>
        <w:autoSpaceDN w:val="0"/>
        <w:adjustRightInd w:val="0"/>
        <w:spacing w:after="28"/>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b/>
          <w:bCs/>
          <w:sz w:val="24"/>
          <w:szCs w:val="24"/>
          <w14:ligatures w14:val="standardContextual"/>
        </w:rPr>
        <w:t xml:space="preserve">Išjungimas </w:t>
      </w:r>
      <w:r w:rsidRPr="003436EE">
        <w:rPr>
          <w:rFonts w:ascii="Times New Roman" w:eastAsiaTheme="minorHAnsi" w:hAnsi="Times New Roman"/>
          <w:sz w:val="24"/>
          <w:szCs w:val="24"/>
          <w14:ligatures w14:val="standardContextual"/>
        </w:rPr>
        <w:t>– tam tikro įrenginio automatinis sustabdymas arba technologinio proceso veiksmų arba sąlygų automatinis nutraukimas dėl blokuotės ar operatoriaus veiksmo.</w:t>
      </w:r>
    </w:p>
    <w:p w14:paraId="64616682" w14:textId="77777777" w:rsidR="002550BE" w:rsidRPr="003436EE" w:rsidRDefault="002550BE" w:rsidP="002550BE">
      <w:pPr>
        <w:autoSpaceDE w:val="0"/>
        <w:autoSpaceDN w:val="0"/>
        <w:adjustRightInd w:val="0"/>
        <w:ind w:firstLine="0"/>
        <w:jc w:val="center"/>
        <w:rPr>
          <w:rFonts w:ascii="Times New Roman" w:eastAsiaTheme="minorHAnsi" w:hAnsi="Times New Roman"/>
          <w:b/>
          <w:bCs/>
          <w:sz w:val="24"/>
          <w:szCs w:val="24"/>
          <w14:ligatures w14:val="standardContextual"/>
        </w:rPr>
      </w:pPr>
    </w:p>
    <w:p w14:paraId="07A68071" w14:textId="777670F7" w:rsidR="002550BE" w:rsidRPr="003436EE" w:rsidRDefault="002550BE" w:rsidP="00D83FF6">
      <w:pPr>
        <w:pStyle w:val="ListParagraph"/>
        <w:numPr>
          <w:ilvl w:val="0"/>
          <w:numId w:val="24"/>
        </w:numPr>
        <w:spacing w:after="160" w:line="259" w:lineRule="auto"/>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SANTRUMPŲ SĄRAŠAS</w:t>
      </w:r>
    </w:p>
    <w:p w14:paraId="491D075C" w14:textId="4151D73F" w:rsidR="002550BE" w:rsidRPr="003436EE" w:rsidRDefault="00D83FF6" w:rsidP="00D83FF6">
      <w:pPr>
        <w:pStyle w:val="ListParagraph"/>
        <w:numPr>
          <w:ilvl w:val="1"/>
          <w:numId w:val="24"/>
        </w:numPr>
        <w:tabs>
          <w:tab w:val="left" w:pos="1276"/>
        </w:tabs>
        <w:autoSpaceDE w:val="0"/>
        <w:autoSpaceDN w:val="0"/>
        <w:adjustRightInd w:val="0"/>
        <w:ind w:left="0" w:firstLine="709"/>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 </w:t>
      </w:r>
      <w:r w:rsidR="002550BE" w:rsidRPr="003436EE">
        <w:rPr>
          <w:rFonts w:ascii="Times New Roman" w:eastAsiaTheme="minorHAnsi" w:hAnsi="Times New Roman"/>
          <w:sz w:val="24"/>
          <w:szCs w:val="24"/>
          <w14:ligatures w14:val="standardContextual"/>
        </w:rPr>
        <w:t>Šioje techninėje specifikacijoje yra naudojamos tam tikros santrumpos. Kai šie terminai yra pirmąkart minimi už jų seka ir santrumpa</w:t>
      </w:r>
      <w:r w:rsidR="00867154" w:rsidRPr="003436EE">
        <w:rPr>
          <w:rFonts w:ascii="Times New Roman" w:eastAsiaTheme="minorHAnsi" w:hAnsi="Times New Roman"/>
          <w:sz w:val="24"/>
          <w:szCs w:val="24"/>
          <w14:ligatures w14:val="standardContextual"/>
        </w:rPr>
        <w:t>:</w:t>
      </w:r>
    </w:p>
    <w:p w14:paraId="79B0426A" w14:textId="77777777" w:rsidR="002550BE" w:rsidRPr="003436EE" w:rsidRDefault="002550BE" w:rsidP="00475D1A">
      <w:pPr>
        <w:pStyle w:val="Default"/>
        <w:ind w:left="567"/>
        <w:jc w:val="both"/>
        <w:rPr>
          <w:color w:val="auto"/>
          <w:lang w:val="lt-LT"/>
        </w:rPr>
      </w:pPr>
      <w:r w:rsidRPr="003436EE">
        <w:rPr>
          <w:color w:val="auto"/>
          <w:lang w:val="lt-LT"/>
        </w:rPr>
        <w:t>TD – techninė dokumentacija.</w:t>
      </w:r>
    </w:p>
    <w:p w14:paraId="79F0CF38" w14:textId="77777777" w:rsidR="002550BE" w:rsidRPr="003436EE" w:rsidRDefault="002550BE" w:rsidP="00867154">
      <w:pPr>
        <w:pStyle w:val="Default"/>
        <w:ind w:left="567"/>
        <w:rPr>
          <w:color w:val="auto"/>
          <w:lang w:val="lt-LT"/>
        </w:rPr>
      </w:pPr>
      <w:r w:rsidRPr="003436EE">
        <w:rPr>
          <w:color w:val="auto"/>
          <w:lang w:val="lt-LT"/>
        </w:rPr>
        <w:t>TU – ši techninė užduotis.</w:t>
      </w:r>
    </w:p>
    <w:p w14:paraId="264A9B25" w14:textId="77777777" w:rsidR="002550BE" w:rsidRPr="003436EE" w:rsidRDefault="002550BE" w:rsidP="00867154">
      <w:pPr>
        <w:pStyle w:val="Default"/>
        <w:ind w:left="567"/>
        <w:rPr>
          <w:color w:val="auto"/>
          <w:lang w:val="lt-LT"/>
        </w:rPr>
      </w:pPr>
      <w:r w:rsidRPr="003436EE">
        <w:rPr>
          <w:color w:val="auto"/>
          <w:lang w:val="lt-LT"/>
        </w:rPr>
        <w:t>NVK – naudingo veiksmo koeficientas.</w:t>
      </w:r>
    </w:p>
    <w:p w14:paraId="172EA167" w14:textId="77777777" w:rsidR="002550BE" w:rsidRPr="003436EE" w:rsidRDefault="002550BE" w:rsidP="00867154">
      <w:pPr>
        <w:pStyle w:val="Default"/>
        <w:spacing w:after="10"/>
        <w:ind w:left="567"/>
        <w:rPr>
          <w:color w:val="auto"/>
          <w:lang w:val="lt-LT"/>
        </w:rPr>
      </w:pPr>
      <w:r w:rsidRPr="003436EE">
        <w:rPr>
          <w:color w:val="auto"/>
          <w:lang w:val="lt-LT"/>
        </w:rPr>
        <w:t>PC – personalinis kompiuteris.</w:t>
      </w:r>
    </w:p>
    <w:p w14:paraId="72F2A06A" w14:textId="77777777" w:rsidR="002550BE" w:rsidRPr="003436EE" w:rsidRDefault="002550BE" w:rsidP="00867154">
      <w:pPr>
        <w:pStyle w:val="Default"/>
        <w:spacing w:after="10"/>
        <w:ind w:left="567"/>
        <w:rPr>
          <w:color w:val="auto"/>
          <w:lang w:val="lt-LT"/>
        </w:rPr>
      </w:pPr>
      <w:r w:rsidRPr="003436EE">
        <w:rPr>
          <w:color w:val="auto"/>
          <w:lang w:val="lt-LT"/>
        </w:rPr>
        <w:t>PLV – proceso loginis valdiklis.</w:t>
      </w:r>
    </w:p>
    <w:p w14:paraId="610104F5" w14:textId="77777777" w:rsidR="002550BE" w:rsidRPr="003436EE" w:rsidRDefault="002550BE" w:rsidP="00867154">
      <w:pPr>
        <w:pStyle w:val="Default"/>
        <w:spacing w:after="10"/>
        <w:ind w:left="567"/>
        <w:rPr>
          <w:color w:val="auto"/>
          <w:lang w:val="lt-LT"/>
        </w:rPr>
      </w:pPr>
      <w:r w:rsidRPr="003436EE">
        <w:rPr>
          <w:color w:val="auto"/>
          <w:lang w:val="lt-LT"/>
        </w:rPr>
        <w:t>KĮĮT – Katilinių įrenginių įrengimo taisyklės.</w:t>
      </w:r>
    </w:p>
    <w:p w14:paraId="7F280DFB" w14:textId="77777777" w:rsidR="002550BE" w:rsidRPr="003436EE" w:rsidRDefault="002550BE" w:rsidP="00867154">
      <w:pPr>
        <w:pStyle w:val="Default"/>
        <w:spacing w:after="10"/>
        <w:ind w:left="567"/>
        <w:rPr>
          <w:color w:val="auto"/>
          <w:lang w:val="lt-LT"/>
        </w:rPr>
      </w:pPr>
      <w:r w:rsidRPr="003436EE">
        <w:rPr>
          <w:color w:val="auto"/>
          <w:lang w:val="lt-LT"/>
        </w:rPr>
        <w:t>STR – statybos techninis reglamentas.</w:t>
      </w:r>
    </w:p>
    <w:p w14:paraId="3EAD545D" w14:textId="77777777" w:rsidR="002550BE" w:rsidRPr="003436EE" w:rsidRDefault="002550BE" w:rsidP="00867154">
      <w:pPr>
        <w:autoSpaceDE w:val="0"/>
        <w:autoSpaceDN w:val="0"/>
        <w:adjustRightInd w:val="0"/>
        <w:ind w:left="567" w:firstLine="0"/>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AC – kintama srovė. </w:t>
      </w:r>
    </w:p>
    <w:p w14:paraId="1A8A4922" w14:textId="77777777" w:rsidR="002550BE" w:rsidRPr="003436EE" w:rsidRDefault="002550BE" w:rsidP="00867154">
      <w:pPr>
        <w:autoSpaceDE w:val="0"/>
        <w:autoSpaceDN w:val="0"/>
        <w:adjustRightInd w:val="0"/>
        <w:ind w:left="567" w:firstLine="0"/>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DC - nuolatinė srovė. </w:t>
      </w:r>
    </w:p>
    <w:p w14:paraId="46244C8E" w14:textId="77777777" w:rsidR="002550BE" w:rsidRPr="003436EE" w:rsidRDefault="002550BE" w:rsidP="00867154">
      <w:pPr>
        <w:autoSpaceDE w:val="0"/>
        <w:autoSpaceDN w:val="0"/>
        <w:adjustRightInd w:val="0"/>
        <w:ind w:left="567" w:firstLine="0"/>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PV – pūtimo ventiliatorius. </w:t>
      </w:r>
    </w:p>
    <w:p w14:paraId="7999CE0E" w14:textId="77777777" w:rsidR="002550BE" w:rsidRPr="003436EE" w:rsidRDefault="002550BE" w:rsidP="00867154">
      <w:pPr>
        <w:autoSpaceDE w:val="0"/>
        <w:autoSpaceDN w:val="0"/>
        <w:adjustRightInd w:val="0"/>
        <w:ind w:left="567" w:firstLine="0"/>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lastRenderedPageBreak/>
        <w:t xml:space="preserve">RS – </w:t>
      </w:r>
      <w:proofErr w:type="spellStart"/>
      <w:r w:rsidRPr="003436EE">
        <w:rPr>
          <w:rFonts w:ascii="Times New Roman" w:eastAsiaTheme="minorHAnsi" w:hAnsi="Times New Roman"/>
          <w:sz w:val="24"/>
          <w:szCs w:val="24"/>
          <w14:ligatures w14:val="standardContextual"/>
        </w:rPr>
        <w:t>recirkuliacinis</w:t>
      </w:r>
      <w:proofErr w:type="spellEnd"/>
      <w:r w:rsidRPr="003436EE">
        <w:rPr>
          <w:rFonts w:ascii="Times New Roman" w:eastAsiaTheme="minorHAnsi" w:hAnsi="Times New Roman"/>
          <w:sz w:val="24"/>
          <w:szCs w:val="24"/>
          <w14:ligatures w14:val="standardContextual"/>
        </w:rPr>
        <w:t xml:space="preserve"> siurblys. </w:t>
      </w:r>
    </w:p>
    <w:p w14:paraId="1C82F390" w14:textId="77777777" w:rsidR="002550BE" w:rsidRPr="003436EE" w:rsidRDefault="002550BE" w:rsidP="00867154">
      <w:pPr>
        <w:autoSpaceDE w:val="0"/>
        <w:autoSpaceDN w:val="0"/>
        <w:adjustRightInd w:val="0"/>
        <w:ind w:left="567" w:firstLine="0"/>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D – </w:t>
      </w:r>
      <w:proofErr w:type="spellStart"/>
      <w:r w:rsidRPr="003436EE">
        <w:rPr>
          <w:rFonts w:ascii="Times New Roman" w:eastAsiaTheme="minorHAnsi" w:hAnsi="Times New Roman"/>
          <w:sz w:val="24"/>
          <w:szCs w:val="24"/>
          <w14:ligatures w14:val="standardContextual"/>
        </w:rPr>
        <w:t>dūmsiurbis</w:t>
      </w:r>
      <w:proofErr w:type="spellEnd"/>
      <w:r w:rsidRPr="003436EE">
        <w:rPr>
          <w:rFonts w:ascii="Times New Roman" w:eastAsiaTheme="minorHAnsi" w:hAnsi="Times New Roman"/>
          <w:sz w:val="24"/>
          <w:szCs w:val="24"/>
          <w14:ligatures w14:val="standardContextual"/>
        </w:rPr>
        <w:t xml:space="preserve">. </w:t>
      </w:r>
    </w:p>
    <w:p w14:paraId="66C6942E" w14:textId="77777777" w:rsidR="002550BE" w:rsidRPr="003436EE" w:rsidRDefault="002550BE" w:rsidP="00867154">
      <w:pPr>
        <w:autoSpaceDE w:val="0"/>
        <w:autoSpaceDN w:val="0"/>
        <w:adjustRightInd w:val="0"/>
        <w:ind w:left="567" w:firstLine="0"/>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BK - biokuro katilas.</w:t>
      </w:r>
    </w:p>
    <w:p w14:paraId="6B2FA3BE" w14:textId="77777777" w:rsidR="002550BE" w:rsidRPr="003436EE" w:rsidRDefault="002550BE" w:rsidP="00867154">
      <w:pPr>
        <w:autoSpaceDE w:val="0"/>
        <w:autoSpaceDN w:val="0"/>
        <w:adjustRightInd w:val="0"/>
        <w:ind w:left="567" w:firstLine="0"/>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TDP – techninis darbo projektas.</w:t>
      </w:r>
    </w:p>
    <w:p w14:paraId="573966E6" w14:textId="77777777" w:rsidR="00867154" w:rsidRPr="003436EE" w:rsidRDefault="00867154" w:rsidP="00867154">
      <w:pPr>
        <w:autoSpaceDE w:val="0"/>
        <w:autoSpaceDN w:val="0"/>
        <w:adjustRightInd w:val="0"/>
        <w:ind w:left="567" w:firstLine="0"/>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ŠS – Šilumos siurblys.</w:t>
      </w:r>
    </w:p>
    <w:p w14:paraId="51B9496A" w14:textId="7C36445D" w:rsidR="007D3E67" w:rsidRPr="003436EE" w:rsidRDefault="007D3E67" w:rsidP="00BE342D">
      <w:pPr>
        <w:autoSpaceDE w:val="0"/>
        <w:autoSpaceDN w:val="0"/>
        <w:adjustRightInd w:val="0"/>
        <w:spacing w:after="240"/>
        <w:ind w:left="567" w:firstLine="0"/>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DKE</w:t>
      </w:r>
      <w:r w:rsidR="007A2DEC" w:rsidRPr="003436EE">
        <w:rPr>
          <w:rFonts w:ascii="Times New Roman" w:eastAsiaTheme="minorHAnsi" w:hAnsi="Times New Roman"/>
          <w:sz w:val="24"/>
          <w:szCs w:val="24"/>
          <w14:ligatures w14:val="standardContextual"/>
        </w:rPr>
        <w:t xml:space="preserve"> – dūmų kondensacinis ekonomaizeris.</w:t>
      </w:r>
    </w:p>
    <w:p w14:paraId="2C9C8CE6" w14:textId="23747513" w:rsidR="00DE1A46" w:rsidRPr="003436EE" w:rsidRDefault="001526C8" w:rsidP="00D83FF6">
      <w:pPr>
        <w:pStyle w:val="ListParagraph"/>
        <w:numPr>
          <w:ilvl w:val="0"/>
          <w:numId w:val="24"/>
        </w:numPr>
        <w:spacing w:after="160" w:line="259" w:lineRule="auto"/>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REIKALAVIMAI PROJEKTAVIMUI</w:t>
      </w:r>
    </w:p>
    <w:p w14:paraId="5ED440A9" w14:textId="13E80D0E" w:rsidR="00BF500F" w:rsidRPr="003436EE" w:rsidRDefault="00C87E73" w:rsidP="00883DCF">
      <w:pPr>
        <w:pStyle w:val="ListParagraph"/>
        <w:numPr>
          <w:ilvl w:val="1"/>
          <w:numId w:val="24"/>
        </w:numPr>
        <w:spacing w:after="10"/>
        <w:ind w:left="0" w:firstLine="780"/>
        <w:jc w:val="both"/>
        <w:rPr>
          <w:rFonts w:ascii="Times New Roman" w:hAnsi="Times New Roman"/>
          <w:sz w:val="24"/>
          <w:szCs w:val="24"/>
        </w:rPr>
      </w:pPr>
      <w:r w:rsidRPr="003436EE">
        <w:rPr>
          <w:rFonts w:ascii="Times New Roman" w:hAnsi="Times New Roman"/>
          <w:sz w:val="24"/>
          <w:szCs w:val="24"/>
        </w:rPr>
        <w:t>Tiekėjas turi i</w:t>
      </w:r>
      <w:r w:rsidR="00B324A5" w:rsidRPr="003436EE">
        <w:rPr>
          <w:rFonts w:ascii="Times New Roman" w:hAnsi="Times New Roman"/>
          <w:sz w:val="24"/>
          <w:szCs w:val="24"/>
        </w:rPr>
        <w:t xml:space="preserve">šnagrinėti </w:t>
      </w:r>
      <w:r w:rsidR="00C26B86" w:rsidRPr="003436EE">
        <w:rPr>
          <w:rFonts w:ascii="Times New Roman" w:hAnsi="Times New Roman"/>
          <w:sz w:val="24"/>
          <w:szCs w:val="24"/>
        </w:rPr>
        <w:t>rekonstruojamos</w:t>
      </w:r>
      <w:r w:rsidR="00B324A5" w:rsidRPr="003436EE">
        <w:rPr>
          <w:rFonts w:ascii="Times New Roman" w:hAnsi="Times New Roman"/>
          <w:sz w:val="24"/>
          <w:szCs w:val="24"/>
        </w:rPr>
        <w:t xml:space="preserve"> </w:t>
      </w:r>
      <w:r w:rsidR="00AC081C" w:rsidRPr="003436EE">
        <w:rPr>
          <w:rFonts w:ascii="Times New Roman" w:hAnsi="Times New Roman"/>
          <w:b/>
          <w:bCs/>
          <w:sz w:val="24"/>
          <w:szCs w:val="24"/>
        </w:rPr>
        <w:t>UAB "</w:t>
      </w:r>
      <w:r w:rsidR="00F253B9" w:rsidRPr="003436EE">
        <w:rPr>
          <w:rFonts w:ascii="Times New Roman" w:hAnsi="Times New Roman"/>
          <w:b/>
          <w:bCs/>
          <w:sz w:val="24"/>
          <w:szCs w:val="24"/>
        </w:rPr>
        <w:t>Skuodo Šiluma</w:t>
      </w:r>
      <w:r w:rsidR="00AC081C" w:rsidRPr="003436EE">
        <w:rPr>
          <w:rFonts w:ascii="Times New Roman" w:hAnsi="Times New Roman"/>
          <w:b/>
          <w:bCs/>
          <w:sz w:val="24"/>
          <w:szCs w:val="24"/>
        </w:rPr>
        <w:t>"</w:t>
      </w:r>
      <w:r w:rsidR="000323DF" w:rsidRPr="003436EE">
        <w:rPr>
          <w:rFonts w:ascii="Times New Roman" w:hAnsi="Times New Roman"/>
          <w:sz w:val="24"/>
          <w:szCs w:val="24"/>
        </w:rPr>
        <w:t xml:space="preserve"> katilinės</w:t>
      </w:r>
      <w:r w:rsidR="00F253B9" w:rsidRPr="003436EE">
        <w:rPr>
          <w:rFonts w:ascii="Times New Roman" w:hAnsi="Times New Roman"/>
          <w:sz w:val="24"/>
          <w:szCs w:val="24"/>
        </w:rPr>
        <w:t xml:space="preserve"> Nr. 1</w:t>
      </w:r>
      <w:r w:rsidR="000323DF" w:rsidRPr="003436EE">
        <w:rPr>
          <w:rFonts w:ascii="Times New Roman" w:hAnsi="Times New Roman"/>
          <w:sz w:val="24"/>
          <w:szCs w:val="24"/>
        </w:rPr>
        <w:t xml:space="preserve">, esančios </w:t>
      </w:r>
      <w:r w:rsidR="00F253B9" w:rsidRPr="003436EE">
        <w:rPr>
          <w:rFonts w:ascii="Times New Roman" w:hAnsi="Times New Roman"/>
          <w:sz w:val="24"/>
          <w:szCs w:val="24"/>
        </w:rPr>
        <w:t>Skuode Šatrijos g. 27</w:t>
      </w:r>
      <w:r w:rsidR="000323DF" w:rsidRPr="003436EE">
        <w:rPr>
          <w:rFonts w:ascii="Times New Roman" w:hAnsi="Times New Roman"/>
          <w:sz w:val="24"/>
          <w:szCs w:val="24"/>
        </w:rPr>
        <w:t>,</w:t>
      </w:r>
      <w:r w:rsidR="00B324A5" w:rsidRPr="003436EE">
        <w:rPr>
          <w:rFonts w:ascii="Times New Roman" w:hAnsi="Times New Roman"/>
          <w:sz w:val="24"/>
          <w:szCs w:val="24"/>
        </w:rPr>
        <w:t xml:space="preserve"> esamą infrastruktūrą, įvertinti esamą įrangos išdėstymo </w:t>
      </w:r>
      <w:proofErr w:type="spellStart"/>
      <w:r w:rsidR="00CD3BF9" w:rsidRPr="003436EE">
        <w:rPr>
          <w:rFonts w:ascii="Times New Roman" w:hAnsi="Times New Roman"/>
          <w:sz w:val="24"/>
          <w:szCs w:val="24"/>
        </w:rPr>
        <w:t>Planiruot</w:t>
      </w:r>
      <w:r w:rsidR="00C26B86" w:rsidRPr="003436EE">
        <w:rPr>
          <w:rFonts w:ascii="Times New Roman" w:hAnsi="Times New Roman"/>
          <w:sz w:val="24"/>
          <w:szCs w:val="24"/>
        </w:rPr>
        <w:t>ę</w:t>
      </w:r>
      <w:proofErr w:type="spellEnd"/>
      <w:r w:rsidR="00B324A5" w:rsidRPr="003436EE">
        <w:rPr>
          <w:rFonts w:ascii="Times New Roman" w:hAnsi="Times New Roman"/>
          <w:sz w:val="24"/>
          <w:szCs w:val="24"/>
        </w:rPr>
        <w:t xml:space="preserve"> ir esamus inžinerinius tinklus, </w:t>
      </w:r>
      <w:r w:rsidR="000367CA" w:rsidRPr="003436EE">
        <w:rPr>
          <w:rFonts w:ascii="Times New Roman" w:hAnsi="Times New Roman"/>
          <w:sz w:val="24"/>
          <w:szCs w:val="24"/>
        </w:rPr>
        <w:t xml:space="preserve">Užsakovo keliamus reikalavimus </w:t>
      </w:r>
      <w:r w:rsidR="003B0624" w:rsidRPr="003436EE">
        <w:rPr>
          <w:rFonts w:ascii="Times New Roman" w:hAnsi="Times New Roman"/>
          <w:sz w:val="24"/>
          <w:szCs w:val="24"/>
        </w:rPr>
        <w:t>įrangai</w:t>
      </w:r>
      <w:r w:rsidR="00463D29" w:rsidRPr="003436EE">
        <w:rPr>
          <w:rFonts w:ascii="Times New Roman" w:hAnsi="Times New Roman"/>
          <w:sz w:val="24"/>
          <w:szCs w:val="24"/>
        </w:rPr>
        <w:t>. Tiekėjas vadovaudamasis STR1.01.08:2002 „Statinio statybos rūšys“ turi parengti TDP tokiai statybos rūšiai, kuri pareikalautų kuo mažesnių užsakovo sąnaudų ir laiko įgyvendinant projektą.</w:t>
      </w:r>
      <w:r w:rsidR="00B324A5" w:rsidRPr="003436EE">
        <w:rPr>
          <w:rFonts w:ascii="Times New Roman" w:hAnsi="Times New Roman"/>
          <w:sz w:val="24"/>
          <w:szCs w:val="24"/>
        </w:rPr>
        <w:t xml:space="preserve"> </w:t>
      </w:r>
      <w:r w:rsidR="003B0624" w:rsidRPr="003436EE">
        <w:rPr>
          <w:rFonts w:ascii="Times New Roman" w:hAnsi="Times New Roman"/>
          <w:sz w:val="24"/>
          <w:szCs w:val="24"/>
        </w:rPr>
        <w:t>T</w:t>
      </w:r>
      <w:r w:rsidR="00463D29" w:rsidRPr="003436EE">
        <w:rPr>
          <w:rFonts w:ascii="Times New Roman" w:hAnsi="Times New Roman"/>
          <w:sz w:val="24"/>
          <w:szCs w:val="24"/>
        </w:rPr>
        <w:t>DP turi</w:t>
      </w:r>
      <w:r w:rsidR="001D6AC9" w:rsidRPr="003436EE">
        <w:rPr>
          <w:rFonts w:ascii="Times New Roman" w:hAnsi="Times New Roman"/>
          <w:sz w:val="24"/>
          <w:szCs w:val="24"/>
        </w:rPr>
        <w:t xml:space="preserve"> </w:t>
      </w:r>
      <w:r w:rsidR="00B324A5" w:rsidRPr="003436EE">
        <w:rPr>
          <w:rFonts w:ascii="Times New Roman" w:hAnsi="Times New Roman"/>
          <w:sz w:val="24"/>
          <w:szCs w:val="24"/>
        </w:rPr>
        <w:t>tenkint</w:t>
      </w:r>
      <w:r w:rsidR="00463D29" w:rsidRPr="003436EE">
        <w:rPr>
          <w:rFonts w:ascii="Times New Roman" w:hAnsi="Times New Roman"/>
          <w:sz w:val="24"/>
          <w:szCs w:val="24"/>
        </w:rPr>
        <w:t>i</w:t>
      </w:r>
      <w:r w:rsidR="00B324A5" w:rsidRPr="003436EE">
        <w:rPr>
          <w:rFonts w:ascii="Times New Roman" w:hAnsi="Times New Roman"/>
          <w:sz w:val="24"/>
          <w:szCs w:val="24"/>
        </w:rPr>
        <w:t xml:space="preserve"> keliamus Lietuvos Respublikoje katilinių montavimo ir eksploatavimo reikalavimus</w:t>
      </w:r>
      <w:r w:rsidR="00D97182" w:rsidRPr="003436EE">
        <w:rPr>
          <w:rFonts w:ascii="Times New Roman" w:hAnsi="Times New Roman"/>
          <w:sz w:val="24"/>
          <w:szCs w:val="24"/>
        </w:rPr>
        <w:t>,</w:t>
      </w:r>
      <w:r w:rsidR="00B324A5" w:rsidRPr="003436EE">
        <w:rPr>
          <w:rFonts w:ascii="Times New Roman" w:hAnsi="Times New Roman"/>
          <w:sz w:val="24"/>
          <w:szCs w:val="24"/>
        </w:rPr>
        <w:t xml:space="preserve"> išdėstytus Garo ir vandens šildymo katilų įrengimo ir saugaus eksploatavimo taisyklėse, patvirtintose Lietuvos Respublikos energetikos ministro 2015 m. balandžio 8 d. įsakymu Nr. 1-102, ir Katilinių įrenginių įrengimo taisyklėse, patvirtintose Lietuvos Respublikos energetikos ministro 2016 m. rugsėjo 19 d. įsakymu Nr. 1-249.</w:t>
      </w:r>
      <w:r w:rsidR="0066735D" w:rsidRPr="003436EE">
        <w:rPr>
          <w:rFonts w:ascii="Times New Roman" w:hAnsi="Times New Roman"/>
          <w:sz w:val="24"/>
          <w:szCs w:val="24"/>
        </w:rPr>
        <w:t xml:space="preserve"> Techninis darbo projektas </w:t>
      </w:r>
      <w:r w:rsidR="007B60DD" w:rsidRPr="003436EE">
        <w:rPr>
          <w:rFonts w:ascii="Times New Roman" w:hAnsi="Times New Roman"/>
          <w:sz w:val="24"/>
          <w:szCs w:val="24"/>
        </w:rPr>
        <w:t>turi būti parengtas vadovaujantis STR 1.04.04.2017 „Statinio projektavimas, projekto ekspertizė“ reikalavimais.</w:t>
      </w:r>
      <w:r w:rsidR="001E1323" w:rsidRPr="003436EE">
        <w:rPr>
          <w:rFonts w:ascii="Times New Roman" w:hAnsi="Times New Roman"/>
          <w:sz w:val="24"/>
          <w:szCs w:val="24"/>
        </w:rPr>
        <w:t xml:space="preserve"> </w:t>
      </w:r>
    </w:p>
    <w:p w14:paraId="773970FA" w14:textId="7BC00891" w:rsidR="00ED1E43" w:rsidRPr="003436EE" w:rsidRDefault="00ED1E43" w:rsidP="00883DCF">
      <w:pPr>
        <w:pStyle w:val="ListParagraph"/>
        <w:numPr>
          <w:ilvl w:val="1"/>
          <w:numId w:val="24"/>
        </w:numPr>
        <w:spacing w:after="10"/>
        <w:ind w:left="0" w:firstLine="780"/>
        <w:jc w:val="both"/>
        <w:rPr>
          <w:rFonts w:ascii="Times New Roman" w:hAnsi="Times New Roman"/>
          <w:sz w:val="24"/>
          <w:szCs w:val="24"/>
        </w:rPr>
      </w:pPr>
      <w:r w:rsidRPr="003436EE">
        <w:rPr>
          <w:rFonts w:ascii="Times New Roman" w:hAnsi="Times New Roman"/>
          <w:sz w:val="24"/>
          <w:szCs w:val="24"/>
        </w:rPr>
        <w:t xml:space="preserve">Numatoma statybos rūšis – </w:t>
      </w:r>
      <w:r w:rsidR="003F5F2C" w:rsidRPr="003436EE">
        <w:rPr>
          <w:rFonts w:ascii="Times New Roman" w:hAnsi="Times New Roman"/>
          <w:sz w:val="24"/>
          <w:szCs w:val="24"/>
        </w:rPr>
        <w:t>rekonstrukcija</w:t>
      </w:r>
      <w:r w:rsidRPr="003436EE">
        <w:rPr>
          <w:rFonts w:ascii="Times New Roman" w:hAnsi="Times New Roman"/>
          <w:sz w:val="24"/>
          <w:szCs w:val="24"/>
        </w:rPr>
        <w:t>, kuriam pagal Šilumos gamybos statinių ir šilumos perdavimo tinklų, statinių (šildymo ir karšto vandens sistemų) statybos rūšių ir šilumos gamybos ir šilumos perdavimo įrenginių įrengimo darbų rūšių aprašo, patvirtinto Lietuvos Respublikos energetikos ministro 2009 m. rugsėjo 29 d. įsakymu Nr. 1-172, nuostatas nereikalingas statybą leidžiantis dokumentas (tikslinama projektavimo eigoje).</w:t>
      </w:r>
      <w:r w:rsidR="00B2461D" w:rsidRPr="003436EE">
        <w:rPr>
          <w:rFonts w:ascii="Times New Roman" w:hAnsi="Times New Roman"/>
          <w:sz w:val="24"/>
          <w:szCs w:val="24"/>
        </w:rPr>
        <w:t xml:space="preserve"> Jeigu projektavimo eigoje paaiškėtų, kad statybos leidimas yra reikalingas, rangovo </w:t>
      </w:r>
      <w:r w:rsidR="00FA4CA7" w:rsidRPr="003436EE">
        <w:rPr>
          <w:rFonts w:ascii="Times New Roman" w:hAnsi="Times New Roman"/>
          <w:sz w:val="24"/>
          <w:szCs w:val="24"/>
        </w:rPr>
        <w:t>atsakomybėje</w:t>
      </w:r>
      <w:r w:rsidR="00B2461D" w:rsidRPr="003436EE">
        <w:rPr>
          <w:rFonts w:ascii="Times New Roman" w:hAnsi="Times New Roman"/>
          <w:sz w:val="24"/>
          <w:szCs w:val="24"/>
        </w:rPr>
        <w:t xml:space="preserve"> bus papildomų dokumentų išėmimas.</w:t>
      </w:r>
      <w:r w:rsidR="00DB72F7" w:rsidRPr="003436EE">
        <w:rPr>
          <w:rFonts w:ascii="Times New Roman" w:hAnsi="Times New Roman"/>
          <w:sz w:val="24"/>
          <w:szCs w:val="24"/>
        </w:rPr>
        <w:t xml:space="preserve"> Užsakovas suteiks reikiamus įmonės dokumentus ir dalyvaus juridiniuose veiksmuose su atitinkamomis institucijomis.</w:t>
      </w:r>
    </w:p>
    <w:p w14:paraId="2B9D2E51" w14:textId="25D7631E" w:rsidR="00C503C6" w:rsidRPr="003436EE" w:rsidRDefault="00A16561" w:rsidP="00883DCF">
      <w:pPr>
        <w:spacing w:after="10"/>
        <w:ind w:firstLine="780"/>
        <w:jc w:val="both"/>
        <w:rPr>
          <w:rFonts w:ascii="Times New Roman" w:hAnsi="Times New Roman"/>
          <w:sz w:val="24"/>
          <w:szCs w:val="24"/>
        </w:rPr>
      </w:pPr>
      <w:r w:rsidRPr="003436EE">
        <w:rPr>
          <w:rFonts w:ascii="Times New Roman" w:hAnsi="Times New Roman"/>
          <w:sz w:val="24"/>
          <w:szCs w:val="24"/>
        </w:rPr>
        <w:t xml:space="preserve">Techninio darbo projekto </w:t>
      </w:r>
      <w:r w:rsidR="003F5F2C" w:rsidRPr="003436EE">
        <w:rPr>
          <w:rFonts w:ascii="Times New Roman" w:hAnsi="Times New Roman"/>
          <w:sz w:val="24"/>
          <w:szCs w:val="24"/>
        </w:rPr>
        <w:t xml:space="preserve">(TDP) </w:t>
      </w:r>
      <w:r w:rsidRPr="003436EE">
        <w:rPr>
          <w:rFonts w:ascii="Times New Roman" w:hAnsi="Times New Roman"/>
          <w:sz w:val="24"/>
          <w:szCs w:val="24"/>
        </w:rPr>
        <w:t>sudedamosios dalys (įskaitant, bet neapsiribojant):</w:t>
      </w:r>
    </w:p>
    <w:p w14:paraId="0191F87D" w14:textId="1A746269" w:rsidR="00C503C6" w:rsidRPr="003436EE" w:rsidRDefault="00C503C6" w:rsidP="00883DCF">
      <w:pPr>
        <w:spacing w:after="10"/>
        <w:ind w:firstLine="780"/>
        <w:jc w:val="both"/>
        <w:rPr>
          <w:rFonts w:ascii="Times New Roman" w:hAnsi="Times New Roman"/>
          <w:sz w:val="24"/>
          <w:szCs w:val="24"/>
        </w:rPr>
      </w:pPr>
      <w:r w:rsidRPr="003436EE">
        <w:rPr>
          <w:rFonts w:ascii="Times New Roman" w:hAnsi="Times New Roman"/>
          <w:sz w:val="24"/>
          <w:szCs w:val="24"/>
        </w:rPr>
        <w:t xml:space="preserve">Bendroji dalis </w:t>
      </w:r>
    </w:p>
    <w:p w14:paraId="4DCFCAF6" w14:textId="63B06155" w:rsidR="006A75E3" w:rsidRPr="003436EE" w:rsidRDefault="006A75E3" w:rsidP="00883DCF">
      <w:pPr>
        <w:spacing w:after="10"/>
        <w:ind w:firstLine="780"/>
        <w:jc w:val="both"/>
        <w:rPr>
          <w:rFonts w:ascii="Times New Roman" w:hAnsi="Times New Roman"/>
          <w:sz w:val="24"/>
          <w:szCs w:val="24"/>
        </w:rPr>
      </w:pPr>
      <w:r w:rsidRPr="003436EE">
        <w:rPr>
          <w:rFonts w:ascii="Times New Roman" w:hAnsi="Times New Roman"/>
          <w:sz w:val="24"/>
          <w:szCs w:val="24"/>
        </w:rPr>
        <w:t>Konstrukcijų dalis</w:t>
      </w:r>
    </w:p>
    <w:p w14:paraId="36857059" w14:textId="1CA3AD6D" w:rsidR="00806DDB" w:rsidRPr="003436EE" w:rsidRDefault="00B2461D" w:rsidP="00883DCF">
      <w:pPr>
        <w:spacing w:after="10"/>
        <w:ind w:firstLine="780"/>
        <w:jc w:val="both"/>
        <w:rPr>
          <w:rFonts w:ascii="Times New Roman" w:hAnsi="Times New Roman"/>
          <w:sz w:val="24"/>
          <w:szCs w:val="24"/>
        </w:rPr>
      </w:pPr>
      <w:r w:rsidRPr="003436EE">
        <w:rPr>
          <w:rFonts w:ascii="Times New Roman" w:hAnsi="Times New Roman"/>
          <w:sz w:val="24"/>
          <w:szCs w:val="24"/>
        </w:rPr>
        <w:t>Technologija, šildymas-vėdinimas, vidaus vandentiekis-nuoteko</w:t>
      </w:r>
      <w:r w:rsidR="00EA3386" w:rsidRPr="003436EE">
        <w:rPr>
          <w:rFonts w:ascii="Times New Roman" w:hAnsi="Times New Roman"/>
          <w:sz w:val="24"/>
          <w:szCs w:val="24"/>
        </w:rPr>
        <w:t>s</w:t>
      </w:r>
    </w:p>
    <w:p w14:paraId="423FE204" w14:textId="1B8FBEE5" w:rsidR="00C503C6" w:rsidRPr="003436EE" w:rsidRDefault="00C503C6" w:rsidP="00883DCF">
      <w:pPr>
        <w:spacing w:after="10"/>
        <w:ind w:firstLine="780"/>
        <w:jc w:val="both"/>
        <w:rPr>
          <w:rFonts w:ascii="Times New Roman" w:hAnsi="Times New Roman"/>
          <w:sz w:val="24"/>
          <w:szCs w:val="24"/>
        </w:rPr>
      </w:pPr>
      <w:r w:rsidRPr="003436EE">
        <w:rPr>
          <w:rFonts w:ascii="Times New Roman" w:hAnsi="Times New Roman"/>
          <w:sz w:val="24"/>
          <w:szCs w:val="24"/>
        </w:rPr>
        <w:t>Technologijų dalis</w:t>
      </w:r>
    </w:p>
    <w:p w14:paraId="775A60FE" w14:textId="7C5C4AC9" w:rsidR="00C503C6" w:rsidRPr="003436EE" w:rsidRDefault="00C503C6" w:rsidP="00883DCF">
      <w:pPr>
        <w:spacing w:after="10"/>
        <w:ind w:firstLine="780"/>
        <w:jc w:val="both"/>
        <w:rPr>
          <w:rFonts w:ascii="Times New Roman" w:hAnsi="Times New Roman"/>
          <w:sz w:val="24"/>
          <w:szCs w:val="24"/>
        </w:rPr>
      </w:pPr>
      <w:r w:rsidRPr="003436EE">
        <w:rPr>
          <w:rFonts w:ascii="Times New Roman" w:hAnsi="Times New Roman"/>
          <w:sz w:val="24"/>
          <w:szCs w:val="24"/>
        </w:rPr>
        <w:t>Elektrotechninė</w:t>
      </w:r>
      <w:r w:rsidR="00DA0BD7" w:rsidRPr="003436EE">
        <w:rPr>
          <w:rFonts w:ascii="Times New Roman" w:hAnsi="Times New Roman"/>
          <w:sz w:val="24"/>
          <w:szCs w:val="24"/>
        </w:rPr>
        <w:t xml:space="preserve"> </w:t>
      </w:r>
      <w:r w:rsidRPr="003436EE">
        <w:rPr>
          <w:rFonts w:ascii="Times New Roman" w:hAnsi="Times New Roman"/>
          <w:sz w:val="24"/>
          <w:szCs w:val="24"/>
        </w:rPr>
        <w:t>dalis</w:t>
      </w:r>
    </w:p>
    <w:p w14:paraId="5BDC6BC3" w14:textId="75094C6B" w:rsidR="00463D29" w:rsidRPr="003436EE" w:rsidRDefault="00463D29" w:rsidP="00883DCF">
      <w:pPr>
        <w:spacing w:after="10"/>
        <w:ind w:firstLine="780"/>
        <w:jc w:val="both"/>
        <w:rPr>
          <w:rFonts w:ascii="Times New Roman" w:hAnsi="Times New Roman"/>
          <w:sz w:val="24"/>
          <w:szCs w:val="24"/>
        </w:rPr>
      </w:pPr>
      <w:r w:rsidRPr="003436EE">
        <w:rPr>
          <w:rFonts w:ascii="Times New Roman" w:hAnsi="Times New Roman"/>
          <w:sz w:val="24"/>
          <w:szCs w:val="24"/>
        </w:rPr>
        <w:t>Procesų valdymo ir automatizacijos dalis</w:t>
      </w:r>
    </w:p>
    <w:p w14:paraId="279982EB" w14:textId="3AD509AE" w:rsidR="0062250B" w:rsidRPr="003436EE" w:rsidRDefault="0062250B" w:rsidP="00883DCF">
      <w:pPr>
        <w:pStyle w:val="ListParagraph"/>
        <w:numPr>
          <w:ilvl w:val="1"/>
          <w:numId w:val="24"/>
        </w:numPr>
        <w:spacing w:after="10"/>
        <w:ind w:left="0" w:firstLine="780"/>
        <w:jc w:val="both"/>
        <w:rPr>
          <w:rFonts w:ascii="Times New Roman" w:hAnsi="Times New Roman"/>
          <w:sz w:val="24"/>
          <w:szCs w:val="24"/>
        </w:rPr>
      </w:pPr>
      <w:r w:rsidRPr="003436EE">
        <w:rPr>
          <w:rFonts w:ascii="Times New Roman" w:hAnsi="Times New Roman"/>
          <w:sz w:val="24"/>
          <w:szCs w:val="24"/>
        </w:rPr>
        <w:t>Suderinus su Užsakovu Techninio darbo projekto dalys gali būti apjungiamos arba pagal poreikį išskiriamos į atskiras dalis</w:t>
      </w:r>
      <w:r w:rsidR="00920B41" w:rsidRPr="003436EE">
        <w:rPr>
          <w:rFonts w:ascii="Times New Roman" w:hAnsi="Times New Roman"/>
          <w:sz w:val="24"/>
          <w:szCs w:val="24"/>
        </w:rPr>
        <w:t>.</w:t>
      </w:r>
      <w:r w:rsidR="00463D29" w:rsidRPr="003436EE">
        <w:rPr>
          <w:rFonts w:ascii="Times New Roman" w:hAnsi="Times New Roman"/>
          <w:sz w:val="24"/>
          <w:szCs w:val="24"/>
        </w:rPr>
        <w:t xml:space="preserve"> </w:t>
      </w:r>
      <w:r w:rsidR="00AE4669" w:rsidRPr="003436EE">
        <w:rPr>
          <w:rFonts w:ascii="Times New Roman" w:hAnsi="Times New Roman"/>
          <w:sz w:val="24"/>
          <w:szCs w:val="24"/>
        </w:rPr>
        <w:t xml:space="preserve">Projektavimo metu turi būti organizuojami periodiniai projekto peržiūrėjimai ir aptarimai. </w:t>
      </w:r>
      <w:r w:rsidR="00463D29" w:rsidRPr="003436EE">
        <w:rPr>
          <w:rFonts w:ascii="Times New Roman" w:hAnsi="Times New Roman"/>
          <w:sz w:val="24"/>
          <w:szCs w:val="24"/>
        </w:rPr>
        <w:t>Projekto sprendiniai turi būti derinami su užsakovu, kitomis interesuotomis institucijomis ir užsakovo įgaliotais techniniais konsultantais. Atliekant rangos darbus ir iškilus klausimams, kurie nebuvo įvertinti TDP, jie turi būti išspręsti ir pakeitimai atlikti nekeičiant sutarties kainos</w:t>
      </w:r>
      <w:r w:rsidR="00251A78" w:rsidRPr="003436EE">
        <w:rPr>
          <w:rFonts w:ascii="Times New Roman" w:hAnsi="Times New Roman"/>
          <w:sz w:val="24"/>
          <w:szCs w:val="24"/>
        </w:rPr>
        <w:t>.</w:t>
      </w:r>
    </w:p>
    <w:p w14:paraId="6940EBBE" w14:textId="0C899795" w:rsidR="00D4638A" w:rsidRPr="003436EE" w:rsidRDefault="00D4638A" w:rsidP="00883DCF">
      <w:pPr>
        <w:pStyle w:val="ListParagraph"/>
        <w:numPr>
          <w:ilvl w:val="1"/>
          <w:numId w:val="24"/>
        </w:numPr>
        <w:spacing w:after="10"/>
        <w:ind w:left="0" w:firstLine="780"/>
        <w:jc w:val="both"/>
        <w:rPr>
          <w:rFonts w:ascii="Times New Roman" w:hAnsi="Times New Roman"/>
          <w:sz w:val="24"/>
          <w:szCs w:val="24"/>
        </w:rPr>
      </w:pPr>
      <w:r w:rsidRPr="003436EE">
        <w:rPr>
          <w:rFonts w:ascii="Times New Roman" w:hAnsi="Times New Roman"/>
          <w:sz w:val="24"/>
          <w:szCs w:val="24"/>
        </w:rPr>
        <w:t>Tiekėjas turi ištaisyti pagrįstas užsakovo ir projekto ekspertizės (jei ekspertizė atliekama) pastabas</w:t>
      </w:r>
      <w:r w:rsidR="004D463E" w:rsidRPr="003436EE">
        <w:rPr>
          <w:rFonts w:ascii="Times New Roman" w:hAnsi="Times New Roman"/>
          <w:sz w:val="24"/>
          <w:szCs w:val="24"/>
        </w:rPr>
        <w:t xml:space="preserve"> per užsakovo nurodytą protingą terminą</w:t>
      </w:r>
      <w:r w:rsidRPr="003436EE">
        <w:rPr>
          <w:rFonts w:ascii="Times New Roman" w:hAnsi="Times New Roman"/>
          <w:sz w:val="24"/>
          <w:szCs w:val="24"/>
        </w:rPr>
        <w:t>.</w:t>
      </w:r>
    </w:p>
    <w:p w14:paraId="069074AB" w14:textId="37A07D2C" w:rsidR="00F4717D" w:rsidRPr="003436EE" w:rsidRDefault="00F4717D" w:rsidP="00883DCF">
      <w:pPr>
        <w:pStyle w:val="ListParagraph"/>
        <w:numPr>
          <w:ilvl w:val="1"/>
          <w:numId w:val="24"/>
        </w:numPr>
        <w:spacing w:after="10"/>
        <w:ind w:left="0" w:firstLine="780"/>
        <w:jc w:val="both"/>
        <w:rPr>
          <w:rFonts w:ascii="Times New Roman" w:hAnsi="Times New Roman"/>
          <w:sz w:val="24"/>
          <w:szCs w:val="24"/>
        </w:rPr>
      </w:pPr>
      <w:r w:rsidRPr="003436EE">
        <w:rPr>
          <w:rFonts w:ascii="Times New Roman" w:hAnsi="Times New Roman"/>
          <w:sz w:val="24"/>
          <w:szCs w:val="24"/>
        </w:rPr>
        <w:t>Projekte turi</w:t>
      </w:r>
      <w:r w:rsidR="00D4638A" w:rsidRPr="003436EE">
        <w:rPr>
          <w:rFonts w:ascii="Times New Roman" w:hAnsi="Times New Roman"/>
          <w:sz w:val="24"/>
          <w:szCs w:val="24"/>
        </w:rPr>
        <w:t xml:space="preserve"> </w:t>
      </w:r>
      <w:r w:rsidR="00792A32" w:rsidRPr="003436EE">
        <w:rPr>
          <w:rFonts w:ascii="Times New Roman" w:hAnsi="Times New Roman"/>
          <w:sz w:val="24"/>
          <w:szCs w:val="24"/>
        </w:rPr>
        <w:t>būti</w:t>
      </w:r>
      <w:r w:rsidRPr="003436EE">
        <w:rPr>
          <w:rFonts w:ascii="Times New Roman" w:hAnsi="Times New Roman"/>
          <w:sz w:val="24"/>
          <w:szCs w:val="24"/>
        </w:rPr>
        <w:t xml:space="preserve"> numatyta, kad įgyvendinant projekto sprendinius, naudojamos statybinės medžiagos atitiktų minimalius aplinkos apsaugos kriterijus, nurodytus LR Aplinkos ministro 2011-06-28 įsakymu Nr. D1-508 patvirtintame apraše „Dėl aplinkos apsaugos kriterijų taikymo, vykdant žaliuosius pirkimus“ 13 skyriuje.</w:t>
      </w:r>
    </w:p>
    <w:p w14:paraId="3E7AD245" w14:textId="32E0575E" w:rsidR="00BE260A" w:rsidRPr="003436EE" w:rsidRDefault="001526C8" w:rsidP="00883DCF">
      <w:pPr>
        <w:pStyle w:val="ListParagraph"/>
        <w:numPr>
          <w:ilvl w:val="1"/>
          <w:numId w:val="24"/>
        </w:numPr>
        <w:spacing w:after="10"/>
        <w:ind w:left="0" w:firstLine="780"/>
        <w:jc w:val="both"/>
        <w:rPr>
          <w:rFonts w:ascii="Times New Roman" w:hAnsi="Times New Roman"/>
          <w:sz w:val="24"/>
          <w:szCs w:val="24"/>
        </w:rPr>
      </w:pPr>
      <w:r w:rsidRPr="003436EE">
        <w:rPr>
          <w:rFonts w:ascii="Times New Roman" w:hAnsi="Times New Roman"/>
          <w:sz w:val="24"/>
          <w:szCs w:val="24"/>
        </w:rPr>
        <w:lastRenderedPageBreak/>
        <w:t xml:space="preserve">Tiekėjas </w:t>
      </w:r>
      <w:r w:rsidR="0062250B" w:rsidRPr="003436EE">
        <w:rPr>
          <w:rFonts w:ascii="Times New Roman" w:hAnsi="Times New Roman"/>
          <w:sz w:val="24"/>
          <w:szCs w:val="24"/>
        </w:rPr>
        <w:t>Užsakovui</w:t>
      </w:r>
      <w:r w:rsidRPr="003436EE">
        <w:rPr>
          <w:rFonts w:ascii="Times New Roman" w:hAnsi="Times New Roman"/>
          <w:sz w:val="24"/>
          <w:szCs w:val="24"/>
        </w:rPr>
        <w:t xml:space="preserve"> turės pateikti du pilnai sukomplektuotus </w:t>
      </w:r>
      <w:r w:rsidR="00B41254" w:rsidRPr="003436EE">
        <w:rPr>
          <w:rFonts w:ascii="Times New Roman" w:hAnsi="Times New Roman"/>
          <w:sz w:val="24"/>
          <w:szCs w:val="24"/>
        </w:rPr>
        <w:t>technin</w:t>
      </w:r>
      <w:r w:rsidR="00446974" w:rsidRPr="003436EE">
        <w:rPr>
          <w:rFonts w:ascii="Times New Roman" w:hAnsi="Times New Roman"/>
          <w:sz w:val="24"/>
          <w:szCs w:val="24"/>
        </w:rPr>
        <w:t>i</w:t>
      </w:r>
      <w:r w:rsidR="004C0740" w:rsidRPr="003436EE">
        <w:rPr>
          <w:rFonts w:ascii="Times New Roman" w:hAnsi="Times New Roman"/>
          <w:sz w:val="24"/>
          <w:szCs w:val="24"/>
        </w:rPr>
        <w:t>o</w:t>
      </w:r>
      <w:r w:rsidR="00B41254" w:rsidRPr="003436EE">
        <w:rPr>
          <w:rFonts w:ascii="Times New Roman" w:hAnsi="Times New Roman"/>
          <w:sz w:val="24"/>
          <w:szCs w:val="24"/>
        </w:rPr>
        <w:t xml:space="preserve"> </w:t>
      </w:r>
      <w:r w:rsidR="004C0740" w:rsidRPr="003436EE">
        <w:rPr>
          <w:rFonts w:ascii="Times New Roman" w:hAnsi="Times New Roman"/>
          <w:sz w:val="24"/>
          <w:szCs w:val="24"/>
        </w:rPr>
        <w:t>darbo projekto</w:t>
      </w:r>
      <w:r w:rsidR="00B41254" w:rsidRPr="003436EE">
        <w:rPr>
          <w:rFonts w:ascii="Times New Roman" w:hAnsi="Times New Roman"/>
          <w:sz w:val="24"/>
          <w:szCs w:val="24"/>
        </w:rPr>
        <w:t xml:space="preserve"> (</w:t>
      </w:r>
      <w:r w:rsidRPr="003436EE">
        <w:rPr>
          <w:rFonts w:ascii="Times New Roman" w:hAnsi="Times New Roman"/>
          <w:sz w:val="24"/>
          <w:szCs w:val="24"/>
        </w:rPr>
        <w:t>TD</w:t>
      </w:r>
      <w:r w:rsidR="004C0740" w:rsidRPr="003436EE">
        <w:rPr>
          <w:rFonts w:ascii="Times New Roman" w:hAnsi="Times New Roman"/>
          <w:sz w:val="24"/>
          <w:szCs w:val="24"/>
        </w:rPr>
        <w:t>P</w:t>
      </w:r>
      <w:r w:rsidR="00B41254" w:rsidRPr="003436EE">
        <w:rPr>
          <w:rFonts w:ascii="Times New Roman" w:hAnsi="Times New Roman"/>
          <w:sz w:val="24"/>
          <w:szCs w:val="24"/>
        </w:rPr>
        <w:t>)</w:t>
      </w:r>
      <w:r w:rsidRPr="003436EE">
        <w:rPr>
          <w:rFonts w:ascii="Times New Roman" w:hAnsi="Times New Roman"/>
          <w:sz w:val="24"/>
          <w:szCs w:val="24"/>
        </w:rPr>
        <w:t xml:space="preserve"> egzempliorius popieriniame variante ir elektroninėje laikmenoje (MS Word ir PDF formate, o projekto brėžiniai redaguojamame DWG formate).</w:t>
      </w:r>
    </w:p>
    <w:p w14:paraId="79C09A78" w14:textId="77777777" w:rsidR="00C83C17" w:rsidRPr="003436EE" w:rsidRDefault="00C83C17" w:rsidP="00EC5758">
      <w:pPr>
        <w:spacing w:after="10"/>
        <w:ind w:left="780" w:firstLine="0"/>
        <w:jc w:val="both"/>
        <w:rPr>
          <w:rFonts w:ascii="Times New Roman" w:hAnsi="Times New Roman"/>
          <w:sz w:val="24"/>
          <w:szCs w:val="24"/>
        </w:rPr>
      </w:pPr>
    </w:p>
    <w:p w14:paraId="05E71D7F" w14:textId="0BBA3D98" w:rsidR="009C7D53" w:rsidRPr="003436EE" w:rsidRDefault="009C7D53" w:rsidP="00D83FF6">
      <w:pPr>
        <w:pStyle w:val="ListParagraph"/>
        <w:numPr>
          <w:ilvl w:val="0"/>
          <w:numId w:val="24"/>
        </w:numPr>
        <w:spacing w:after="160" w:line="259" w:lineRule="auto"/>
        <w:jc w:val="center"/>
        <w:rPr>
          <w:rFonts w:ascii="Times New Roman" w:eastAsia="TimesNewRomanPSMT" w:hAnsi="Times New Roman"/>
          <w:b/>
          <w:bCs/>
          <w:caps/>
          <w:sz w:val="24"/>
          <w:szCs w:val="24"/>
        </w:rPr>
      </w:pPr>
      <w:bookmarkStart w:id="1" w:name="_Hlk216286596"/>
      <w:r w:rsidRPr="003436EE">
        <w:rPr>
          <w:rFonts w:ascii="Times New Roman" w:eastAsia="TimesNewRomanPSMT" w:hAnsi="Times New Roman"/>
          <w:b/>
          <w:bCs/>
          <w:caps/>
          <w:sz w:val="24"/>
          <w:szCs w:val="24"/>
        </w:rPr>
        <w:t>PAGRINDINIAI PROJEKTINIAI PARAMETRAI</w:t>
      </w:r>
    </w:p>
    <w:p w14:paraId="24E6ECD8" w14:textId="4C9BD530" w:rsidR="009C7D53" w:rsidRPr="003436EE" w:rsidRDefault="00F04F78" w:rsidP="00F04F78">
      <w:pPr>
        <w:pStyle w:val="ListParagraph"/>
        <w:numPr>
          <w:ilvl w:val="1"/>
          <w:numId w:val="24"/>
        </w:numPr>
        <w:spacing w:after="24" w:line="259" w:lineRule="auto"/>
        <w:contextualSpacing/>
        <w:jc w:val="both"/>
        <w:rPr>
          <w:rFonts w:ascii="Times New Roman" w:hAnsi="Times New Roman"/>
          <w:sz w:val="24"/>
          <w:szCs w:val="24"/>
        </w:rPr>
      </w:pPr>
      <w:r w:rsidRPr="003436EE">
        <w:rPr>
          <w:rFonts w:ascii="Times New Roman" w:hAnsi="Times New Roman"/>
          <w:sz w:val="24"/>
          <w:szCs w:val="24"/>
        </w:rPr>
        <w:t xml:space="preserve"> </w:t>
      </w:r>
      <w:r w:rsidR="00385093" w:rsidRPr="003436EE">
        <w:rPr>
          <w:rFonts w:ascii="Times New Roman" w:hAnsi="Times New Roman"/>
          <w:sz w:val="24"/>
          <w:szCs w:val="24"/>
        </w:rPr>
        <w:t>Pagrindiniai projektiniai parametrai</w:t>
      </w:r>
      <w:r w:rsidR="00221456" w:rsidRPr="003436EE">
        <w:rPr>
          <w:rFonts w:ascii="Times New Roman" w:hAnsi="Times New Roman"/>
          <w:sz w:val="24"/>
          <w:szCs w:val="24"/>
        </w:rPr>
        <w:t xml:space="preserve"> pateikiami lentelėje</w:t>
      </w:r>
      <w:r w:rsidR="0030459C" w:rsidRPr="003436EE">
        <w:rPr>
          <w:rFonts w:ascii="Times New Roman" w:hAnsi="Times New Roman"/>
          <w:sz w:val="24"/>
          <w:szCs w:val="24"/>
        </w:rPr>
        <w:t xml:space="preserve"> žemiau. </w:t>
      </w:r>
    </w:p>
    <w:bookmarkEnd w:id="1"/>
    <w:p w14:paraId="320A9F65" w14:textId="77777777" w:rsidR="00385093" w:rsidRPr="003436EE" w:rsidRDefault="00385093" w:rsidP="00385093">
      <w:pPr>
        <w:spacing w:after="48"/>
        <w:ind w:firstLine="0"/>
        <w:rPr>
          <w:rFonts w:ascii="Times New Roman" w:hAnsi="Times New Roman"/>
          <w:sz w:val="24"/>
          <w:szCs w:val="24"/>
        </w:rPr>
      </w:pPr>
    </w:p>
    <w:p w14:paraId="5C91BDE1" w14:textId="77777777" w:rsidR="00385093" w:rsidRPr="003436EE" w:rsidRDefault="00385093" w:rsidP="00385093">
      <w:pPr>
        <w:spacing w:line="259" w:lineRule="auto"/>
        <w:ind w:left="98" w:firstLine="0"/>
        <w:rPr>
          <w:rFonts w:ascii="Times New Roman" w:hAnsi="Times New Roman"/>
          <w:b/>
          <w:bCs/>
          <w:sz w:val="24"/>
          <w:szCs w:val="24"/>
        </w:rPr>
      </w:pPr>
      <w:r w:rsidRPr="003436EE">
        <w:rPr>
          <w:rFonts w:ascii="Times New Roman" w:hAnsi="Times New Roman"/>
          <w:b/>
          <w:bCs/>
          <w:sz w:val="24"/>
          <w:szCs w:val="24"/>
        </w:rPr>
        <w:t>1 lentelė. Pagrindiniai projektiniai parametrai</w:t>
      </w:r>
    </w:p>
    <w:tbl>
      <w:tblPr>
        <w:tblStyle w:val="TableGridLight"/>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995"/>
        <w:gridCol w:w="3696"/>
      </w:tblGrid>
      <w:tr w:rsidR="00385093" w:rsidRPr="003436EE" w14:paraId="3A8EE29D" w14:textId="77777777" w:rsidTr="007804DE">
        <w:trPr>
          <w:trHeight w:val="20"/>
        </w:trPr>
        <w:tc>
          <w:tcPr>
            <w:tcW w:w="422" w:type="pct"/>
          </w:tcPr>
          <w:p w14:paraId="5E2E58EC" w14:textId="77777777" w:rsidR="00385093" w:rsidRPr="003436EE" w:rsidRDefault="00385093" w:rsidP="00484B5E">
            <w:pPr>
              <w:spacing w:afterLines="20" w:after="48" w:line="259" w:lineRule="auto"/>
              <w:ind w:left="108" w:firstLine="0"/>
              <w:rPr>
                <w:rFonts w:ascii="Times New Roman" w:hAnsi="Times New Roman"/>
                <w:b/>
                <w:bCs/>
                <w:sz w:val="24"/>
                <w:szCs w:val="24"/>
              </w:rPr>
            </w:pPr>
            <w:r w:rsidRPr="003436EE">
              <w:rPr>
                <w:rFonts w:ascii="Times New Roman" w:hAnsi="Times New Roman"/>
                <w:b/>
                <w:bCs/>
                <w:sz w:val="24"/>
                <w:szCs w:val="24"/>
              </w:rPr>
              <w:t>Nr.</w:t>
            </w:r>
          </w:p>
        </w:tc>
        <w:tc>
          <w:tcPr>
            <w:tcW w:w="2631" w:type="pct"/>
          </w:tcPr>
          <w:p w14:paraId="33163D10" w14:textId="77777777" w:rsidR="00385093" w:rsidRPr="003436EE" w:rsidRDefault="00385093" w:rsidP="00484B5E">
            <w:pPr>
              <w:spacing w:afterLines="20" w:after="48" w:line="259" w:lineRule="auto"/>
              <w:ind w:left="108" w:firstLine="0"/>
              <w:rPr>
                <w:rFonts w:ascii="Times New Roman" w:hAnsi="Times New Roman"/>
                <w:sz w:val="24"/>
                <w:szCs w:val="24"/>
              </w:rPr>
            </w:pPr>
            <w:r w:rsidRPr="003436EE">
              <w:rPr>
                <w:rFonts w:ascii="Times New Roman" w:hAnsi="Times New Roman"/>
                <w:b/>
                <w:bCs/>
                <w:sz w:val="24"/>
                <w:szCs w:val="24"/>
              </w:rPr>
              <w:t>Bendri duomenys</w:t>
            </w:r>
          </w:p>
        </w:tc>
        <w:tc>
          <w:tcPr>
            <w:tcW w:w="1947" w:type="pct"/>
          </w:tcPr>
          <w:p w14:paraId="773154CB" w14:textId="77777777" w:rsidR="00385093" w:rsidRPr="003436EE" w:rsidRDefault="00385093" w:rsidP="00484B5E">
            <w:pPr>
              <w:spacing w:afterLines="20" w:after="48" w:line="259" w:lineRule="auto"/>
              <w:ind w:right="10" w:firstLine="0"/>
              <w:jc w:val="center"/>
              <w:rPr>
                <w:rFonts w:ascii="Times New Roman" w:hAnsi="Times New Roman"/>
                <w:b/>
                <w:bCs/>
                <w:sz w:val="24"/>
                <w:szCs w:val="24"/>
              </w:rPr>
            </w:pPr>
            <w:r w:rsidRPr="003436EE">
              <w:rPr>
                <w:rFonts w:ascii="Times New Roman" w:hAnsi="Times New Roman"/>
                <w:b/>
                <w:bCs/>
                <w:sz w:val="24"/>
                <w:szCs w:val="24"/>
              </w:rPr>
              <w:t>Reikšmė</w:t>
            </w:r>
          </w:p>
        </w:tc>
      </w:tr>
      <w:tr w:rsidR="00385093" w:rsidRPr="003436EE" w14:paraId="18E789AF" w14:textId="77777777" w:rsidTr="007804DE">
        <w:trPr>
          <w:trHeight w:val="20"/>
        </w:trPr>
        <w:tc>
          <w:tcPr>
            <w:tcW w:w="422" w:type="pct"/>
          </w:tcPr>
          <w:p w14:paraId="1698660C" w14:textId="386E8B31" w:rsidR="00385093" w:rsidRPr="003436EE" w:rsidRDefault="00E603BE"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1.</w:t>
            </w:r>
          </w:p>
        </w:tc>
        <w:tc>
          <w:tcPr>
            <w:tcW w:w="2631" w:type="pct"/>
          </w:tcPr>
          <w:p w14:paraId="6F8F98FF" w14:textId="77777777" w:rsidR="00385093" w:rsidRPr="003436EE" w:rsidRDefault="00385093"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Objekto adresas</w:t>
            </w:r>
          </w:p>
        </w:tc>
        <w:tc>
          <w:tcPr>
            <w:tcW w:w="1947" w:type="pct"/>
          </w:tcPr>
          <w:p w14:paraId="72ED6924" w14:textId="092DA62F" w:rsidR="00385093" w:rsidRPr="003436EE" w:rsidRDefault="00F253B9" w:rsidP="00484B5E">
            <w:pPr>
              <w:spacing w:afterLines="20" w:after="48" w:line="259" w:lineRule="auto"/>
              <w:ind w:right="10" w:firstLine="0"/>
              <w:jc w:val="center"/>
              <w:rPr>
                <w:rFonts w:ascii="Times New Roman" w:hAnsi="Times New Roman"/>
                <w:sz w:val="24"/>
                <w:szCs w:val="24"/>
              </w:rPr>
            </w:pPr>
            <w:r w:rsidRPr="003436EE">
              <w:rPr>
                <w:rFonts w:ascii="Times New Roman" w:hAnsi="Times New Roman"/>
                <w:sz w:val="24"/>
                <w:szCs w:val="24"/>
              </w:rPr>
              <w:t>Šatrijos g. 27, Skuodas</w:t>
            </w:r>
          </w:p>
        </w:tc>
      </w:tr>
      <w:tr w:rsidR="00385093" w:rsidRPr="003436EE" w14:paraId="1944C0CF" w14:textId="77777777" w:rsidTr="007804DE">
        <w:trPr>
          <w:trHeight w:val="20"/>
        </w:trPr>
        <w:tc>
          <w:tcPr>
            <w:tcW w:w="422" w:type="pct"/>
          </w:tcPr>
          <w:p w14:paraId="0599BEF1" w14:textId="11FD42D1" w:rsidR="00385093" w:rsidRPr="003436EE" w:rsidRDefault="00E603BE"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2.</w:t>
            </w:r>
          </w:p>
        </w:tc>
        <w:tc>
          <w:tcPr>
            <w:tcW w:w="2631" w:type="pct"/>
          </w:tcPr>
          <w:p w14:paraId="763ED826" w14:textId="77777777" w:rsidR="00385093" w:rsidRPr="003436EE" w:rsidRDefault="00385093"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 xml:space="preserve">Sumontavimo vieta </w:t>
            </w:r>
          </w:p>
        </w:tc>
        <w:tc>
          <w:tcPr>
            <w:tcW w:w="1947" w:type="pct"/>
          </w:tcPr>
          <w:p w14:paraId="63F71746" w14:textId="77777777" w:rsidR="00385093" w:rsidRPr="003436EE" w:rsidRDefault="00385093" w:rsidP="00484B5E">
            <w:pPr>
              <w:spacing w:afterLines="20" w:after="48" w:line="259" w:lineRule="auto"/>
              <w:ind w:right="10" w:firstLine="0"/>
              <w:jc w:val="center"/>
              <w:rPr>
                <w:rFonts w:ascii="Times New Roman" w:hAnsi="Times New Roman"/>
                <w:sz w:val="24"/>
                <w:szCs w:val="24"/>
              </w:rPr>
            </w:pPr>
            <w:r w:rsidRPr="003436EE">
              <w:rPr>
                <w:rFonts w:ascii="Times New Roman" w:hAnsi="Times New Roman"/>
                <w:sz w:val="24"/>
                <w:szCs w:val="24"/>
              </w:rPr>
              <w:t>Viduje ir lauke</w:t>
            </w:r>
          </w:p>
        </w:tc>
      </w:tr>
      <w:tr w:rsidR="00385093" w:rsidRPr="003436EE" w14:paraId="4E29B17C" w14:textId="77777777" w:rsidTr="007804DE">
        <w:trPr>
          <w:trHeight w:val="20"/>
        </w:trPr>
        <w:tc>
          <w:tcPr>
            <w:tcW w:w="422" w:type="pct"/>
          </w:tcPr>
          <w:p w14:paraId="7DA579A5" w14:textId="59E6AA0A" w:rsidR="00385093" w:rsidRPr="003436EE" w:rsidRDefault="00E603BE"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3.</w:t>
            </w:r>
          </w:p>
        </w:tc>
        <w:tc>
          <w:tcPr>
            <w:tcW w:w="2631" w:type="pct"/>
          </w:tcPr>
          <w:p w14:paraId="5038B4D6" w14:textId="77777777" w:rsidR="00385093" w:rsidRPr="003436EE" w:rsidRDefault="00385093"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 xml:space="preserve">Lauko aplinkos temperatūros ribos </w:t>
            </w:r>
          </w:p>
        </w:tc>
        <w:tc>
          <w:tcPr>
            <w:tcW w:w="1947" w:type="pct"/>
          </w:tcPr>
          <w:p w14:paraId="2A7E665C" w14:textId="77777777" w:rsidR="00385093" w:rsidRPr="003436EE" w:rsidRDefault="00385093" w:rsidP="00484B5E">
            <w:pPr>
              <w:spacing w:afterLines="20" w:after="48" w:line="259" w:lineRule="auto"/>
              <w:ind w:right="10" w:firstLine="0"/>
              <w:jc w:val="center"/>
              <w:rPr>
                <w:rFonts w:ascii="Times New Roman" w:hAnsi="Times New Roman"/>
                <w:sz w:val="24"/>
                <w:szCs w:val="24"/>
              </w:rPr>
            </w:pPr>
            <w:r w:rsidRPr="003436EE">
              <w:rPr>
                <w:rFonts w:ascii="Times New Roman" w:hAnsi="Times New Roman"/>
                <w:sz w:val="24"/>
                <w:szCs w:val="24"/>
              </w:rPr>
              <w:t>-30….+35 °C</w:t>
            </w:r>
          </w:p>
        </w:tc>
      </w:tr>
      <w:tr w:rsidR="00385093" w:rsidRPr="003436EE" w14:paraId="5C728181" w14:textId="77777777" w:rsidTr="007804DE">
        <w:trPr>
          <w:trHeight w:val="20"/>
        </w:trPr>
        <w:tc>
          <w:tcPr>
            <w:tcW w:w="422" w:type="pct"/>
          </w:tcPr>
          <w:p w14:paraId="308AC8A0" w14:textId="47C14749" w:rsidR="00385093" w:rsidRPr="003436EE" w:rsidRDefault="00E603BE"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4.</w:t>
            </w:r>
          </w:p>
        </w:tc>
        <w:tc>
          <w:tcPr>
            <w:tcW w:w="2631" w:type="pct"/>
          </w:tcPr>
          <w:p w14:paraId="573F6F26" w14:textId="77777777" w:rsidR="00385093" w:rsidRPr="003436EE" w:rsidRDefault="00385093"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Vidaus aplinkos temperatūros ribos</w:t>
            </w:r>
          </w:p>
        </w:tc>
        <w:tc>
          <w:tcPr>
            <w:tcW w:w="1947" w:type="pct"/>
          </w:tcPr>
          <w:p w14:paraId="3797FA85" w14:textId="77777777" w:rsidR="00385093" w:rsidRPr="003436EE" w:rsidRDefault="00385093" w:rsidP="00484B5E">
            <w:pPr>
              <w:spacing w:afterLines="20" w:after="48" w:line="259" w:lineRule="auto"/>
              <w:ind w:right="10" w:firstLine="0"/>
              <w:jc w:val="center"/>
              <w:rPr>
                <w:rFonts w:ascii="Times New Roman" w:hAnsi="Times New Roman"/>
                <w:sz w:val="24"/>
                <w:szCs w:val="24"/>
              </w:rPr>
            </w:pPr>
            <w:r w:rsidRPr="003436EE">
              <w:rPr>
                <w:rFonts w:ascii="Times New Roman" w:hAnsi="Times New Roman"/>
                <w:sz w:val="24"/>
                <w:szCs w:val="24"/>
              </w:rPr>
              <w:t>-5 ….+35 °C</w:t>
            </w:r>
          </w:p>
        </w:tc>
      </w:tr>
      <w:tr w:rsidR="00385093" w:rsidRPr="003436EE" w14:paraId="4A3578F4" w14:textId="77777777" w:rsidTr="007804DE">
        <w:trPr>
          <w:trHeight w:val="20"/>
        </w:trPr>
        <w:tc>
          <w:tcPr>
            <w:tcW w:w="422" w:type="pct"/>
          </w:tcPr>
          <w:p w14:paraId="2FDF0CC1" w14:textId="01FCAC17" w:rsidR="00385093" w:rsidRPr="003436EE" w:rsidRDefault="00AF3F1B"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5.</w:t>
            </w:r>
          </w:p>
        </w:tc>
        <w:tc>
          <w:tcPr>
            <w:tcW w:w="2631" w:type="pct"/>
          </w:tcPr>
          <w:p w14:paraId="1AF90841" w14:textId="77777777" w:rsidR="00385093" w:rsidRPr="003436EE" w:rsidRDefault="00385093"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Santykinė drėgmė</w:t>
            </w:r>
          </w:p>
        </w:tc>
        <w:tc>
          <w:tcPr>
            <w:tcW w:w="1947" w:type="pct"/>
          </w:tcPr>
          <w:p w14:paraId="5EBE6BAB" w14:textId="77777777" w:rsidR="00385093" w:rsidRPr="003436EE" w:rsidRDefault="00385093" w:rsidP="00484B5E">
            <w:pPr>
              <w:spacing w:afterLines="20" w:after="48" w:line="259" w:lineRule="auto"/>
              <w:ind w:right="10" w:firstLine="0"/>
              <w:jc w:val="center"/>
              <w:rPr>
                <w:rFonts w:ascii="Times New Roman" w:hAnsi="Times New Roman"/>
                <w:sz w:val="24"/>
                <w:szCs w:val="24"/>
              </w:rPr>
            </w:pPr>
            <w:r w:rsidRPr="003436EE">
              <w:rPr>
                <w:rFonts w:ascii="Times New Roman" w:hAnsi="Times New Roman"/>
                <w:sz w:val="24"/>
                <w:szCs w:val="24"/>
              </w:rPr>
              <w:t>50 – 90 %</w:t>
            </w:r>
          </w:p>
        </w:tc>
      </w:tr>
      <w:tr w:rsidR="00385093" w:rsidRPr="003436EE" w14:paraId="64B42F98" w14:textId="77777777" w:rsidTr="007804DE">
        <w:trPr>
          <w:trHeight w:val="20"/>
        </w:trPr>
        <w:tc>
          <w:tcPr>
            <w:tcW w:w="422" w:type="pct"/>
          </w:tcPr>
          <w:p w14:paraId="006E0FD2" w14:textId="4185D578" w:rsidR="00385093" w:rsidRPr="003436EE" w:rsidRDefault="00AF3F1B"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6.</w:t>
            </w:r>
          </w:p>
        </w:tc>
        <w:tc>
          <w:tcPr>
            <w:tcW w:w="2631" w:type="pct"/>
          </w:tcPr>
          <w:p w14:paraId="1961A357" w14:textId="77777777" w:rsidR="00385093" w:rsidRPr="003436EE" w:rsidRDefault="00385093"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Dulkėtumo lygis</w:t>
            </w:r>
          </w:p>
        </w:tc>
        <w:tc>
          <w:tcPr>
            <w:tcW w:w="1947" w:type="pct"/>
          </w:tcPr>
          <w:p w14:paraId="51C3EEFD" w14:textId="77777777" w:rsidR="00385093" w:rsidRPr="003436EE" w:rsidRDefault="00385093" w:rsidP="00484B5E">
            <w:pPr>
              <w:spacing w:afterLines="20" w:after="48" w:line="259" w:lineRule="auto"/>
              <w:ind w:right="10" w:firstLine="0"/>
              <w:jc w:val="center"/>
              <w:rPr>
                <w:rFonts w:ascii="Times New Roman" w:hAnsi="Times New Roman"/>
                <w:sz w:val="24"/>
                <w:szCs w:val="24"/>
              </w:rPr>
            </w:pPr>
            <w:r w:rsidRPr="003436EE">
              <w:rPr>
                <w:rFonts w:ascii="Times New Roman" w:hAnsi="Times New Roman"/>
                <w:sz w:val="24"/>
                <w:szCs w:val="24"/>
              </w:rPr>
              <w:t>2 ÷ 3 mg/m³</w:t>
            </w:r>
          </w:p>
        </w:tc>
      </w:tr>
      <w:tr w:rsidR="00AF3F1B" w:rsidRPr="003436EE" w14:paraId="2EEE6DCB" w14:textId="77777777" w:rsidTr="007804DE">
        <w:trPr>
          <w:trHeight w:val="20"/>
        </w:trPr>
        <w:tc>
          <w:tcPr>
            <w:tcW w:w="422" w:type="pct"/>
          </w:tcPr>
          <w:p w14:paraId="6F92CDE8" w14:textId="4F6982F5" w:rsidR="00AF3F1B" w:rsidRPr="003436EE" w:rsidRDefault="00AF3F1B" w:rsidP="00AF3F1B">
            <w:pPr>
              <w:spacing w:afterLines="20" w:after="48" w:line="259" w:lineRule="auto"/>
              <w:ind w:left="108" w:firstLine="0"/>
              <w:rPr>
                <w:rFonts w:ascii="Times New Roman" w:hAnsi="Times New Roman"/>
                <w:b/>
                <w:bCs/>
                <w:sz w:val="24"/>
                <w:szCs w:val="24"/>
              </w:rPr>
            </w:pPr>
          </w:p>
        </w:tc>
        <w:tc>
          <w:tcPr>
            <w:tcW w:w="2631" w:type="pct"/>
          </w:tcPr>
          <w:p w14:paraId="6DF22880" w14:textId="63E97BED"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b/>
                <w:bCs/>
                <w:sz w:val="24"/>
                <w:szCs w:val="24"/>
              </w:rPr>
              <w:t>Parametrai (garantiniai)</w:t>
            </w:r>
          </w:p>
        </w:tc>
        <w:tc>
          <w:tcPr>
            <w:tcW w:w="1947" w:type="pct"/>
          </w:tcPr>
          <w:p w14:paraId="7E08B400" w14:textId="77777777" w:rsidR="00AF3F1B" w:rsidRPr="003436EE" w:rsidRDefault="00AF3F1B" w:rsidP="00AF3F1B">
            <w:pPr>
              <w:spacing w:afterLines="20" w:after="48" w:line="259" w:lineRule="auto"/>
              <w:ind w:right="8" w:firstLine="0"/>
              <w:jc w:val="center"/>
              <w:rPr>
                <w:rFonts w:ascii="Times New Roman" w:hAnsi="Times New Roman"/>
                <w:sz w:val="24"/>
                <w:szCs w:val="24"/>
              </w:rPr>
            </w:pPr>
          </w:p>
        </w:tc>
      </w:tr>
      <w:tr w:rsidR="00AF3F1B" w:rsidRPr="003436EE" w14:paraId="2F7D0896" w14:textId="77777777" w:rsidTr="007804DE">
        <w:trPr>
          <w:trHeight w:val="20"/>
        </w:trPr>
        <w:tc>
          <w:tcPr>
            <w:tcW w:w="422" w:type="pct"/>
          </w:tcPr>
          <w:p w14:paraId="0BF6E016" w14:textId="237CA0B8" w:rsidR="00AF3F1B" w:rsidRPr="003436EE" w:rsidRDefault="00BC20A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7</w:t>
            </w:r>
            <w:r w:rsidR="00AF3F1B" w:rsidRPr="003436EE">
              <w:rPr>
                <w:rFonts w:ascii="Times New Roman" w:hAnsi="Times New Roman"/>
                <w:sz w:val="24"/>
                <w:szCs w:val="24"/>
              </w:rPr>
              <w:t>.</w:t>
            </w:r>
          </w:p>
        </w:tc>
        <w:tc>
          <w:tcPr>
            <w:tcW w:w="2631" w:type="pct"/>
          </w:tcPr>
          <w:p w14:paraId="18FF6F95" w14:textId="77777777"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Projektinė (nominali) vandens šildymo katilo galia (įrašyta katilo vardinėje lentelėje)</w:t>
            </w:r>
          </w:p>
        </w:tc>
        <w:tc>
          <w:tcPr>
            <w:tcW w:w="1947" w:type="pct"/>
          </w:tcPr>
          <w:p w14:paraId="1A685477" w14:textId="5376AE18" w:rsidR="00AF3F1B" w:rsidRPr="003436EE" w:rsidRDefault="00F253B9" w:rsidP="00AF3F1B">
            <w:pPr>
              <w:spacing w:afterLines="20" w:after="48" w:line="259" w:lineRule="auto"/>
              <w:ind w:right="8" w:firstLine="0"/>
              <w:jc w:val="center"/>
              <w:rPr>
                <w:rFonts w:ascii="Times New Roman" w:hAnsi="Times New Roman"/>
                <w:sz w:val="24"/>
                <w:szCs w:val="24"/>
              </w:rPr>
            </w:pPr>
            <w:r w:rsidRPr="003436EE">
              <w:rPr>
                <w:rFonts w:ascii="Times New Roman" w:hAnsi="Times New Roman"/>
                <w:sz w:val="24"/>
                <w:szCs w:val="24"/>
              </w:rPr>
              <w:t>3</w:t>
            </w:r>
            <w:r w:rsidR="00AF3F1B" w:rsidRPr="003436EE">
              <w:rPr>
                <w:rFonts w:ascii="Times New Roman" w:hAnsi="Times New Roman"/>
                <w:sz w:val="24"/>
                <w:szCs w:val="24"/>
              </w:rPr>
              <w:t xml:space="preserve"> MW</w:t>
            </w:r>
          </w:p>
        </w:tc>
      </w:tr>
      <w:tr w:rsidR="00AF3F1B" w:rsidRPr="003436EE" w14:paraId="321A3C2C" w14:textId="77777777" w:rsidTr="007804DE">
        <w:trPr>
          <w:trHeight w:val="20"/>
        </w:trPr>
        <w:tc>
          <w:tcPr>
            <w:tcW w:w="422" w:type="pct"/>
          </w:tcPr>
          <w:p w14:paraId="6ABF3489" w14:textId="02A0E061" w:rsidR="00AF3F1B" w:rsidRPr="003436EE" w:rsidRDefault="00BC20A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8</w:t>
            </w:r>
            <w:r w:rsidR="00AF3F1B" w:rsidRPr="003436EE">
              <w:rPr>
                <w:rFonts w:ascii="Times New Roman" w:hAnsi="Times New Roman"/>
                <w:sz w:val="24"/>
                <w:szCs w:val="24"/>
              </w:rPr>
              <w:t>.</w:t>
            </w:r>
          </w:p>
        </w:tc>
        <w:tc>
          <w:tcPr>
            <w:tcW w:w="2631" w:type="pct"/>
          </w:tcPr>
          <w:p w14:paraId="444F6800" w14:textId="77777777"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Minimalus katilo šiluminis galingumas</w:t>
            </w:r>
          </w:p>
        </w:tc>
        <w:tc>
          <w:tcPr>
            <w:tcW w:w="1947" w:type="pct"/>
          </w:tcPr>
          <w:p w14:paraId="3555A7FC" w14:textId="3903AAF2" w:rsidR="00AF3F1B" w:rsidRPr="003436EE" w:rsidRDefault="00F253B9" w:rsidP="00AF3F1B">
            <w:pPr>
              <w:spacing w:afterLines="20" w:after="48" w:line="259" w:lineRule="auto"/>
              <w:ind w:right="8" w:firstLine="0"/>
              <w:jc w:val="center"/>
              <w:rPr>
                <w:rFonts w:ascii="Times New Roman" w:hAnsi="Times New Roman"/>
                <w:sz w:val="24"/>
                <w:szCs w:val="24"/>
              </w:rPr>
            </w:pPr>
            <w:r w:rsidRPr="003436EE">
              <w:rPr>
                <w:rFonts w:ascii="Times New Roman" w:hAnsi="Times New Roman"/>
                <w:sz w:val="24"/>
                <w:szCs w:val="24"/>
              </w:rPr>
              <w:t>0,6</w:t>
            </w:r>
            <w:r w:rsidR="00AF3F1B" w:rsidRPr="003436EE">
              <w:rPr>
                <w:rFonts w:ascii="Times New Roman" w:hAnsi="Times New Roman"/>
                <w:sz w:val="24"/>
                <w:szCs w:val="24"/>
              </w:rPr>
              <w:t xml:space="preserve"> MW</w:t>
            </w:r>
          </w:p>
        </w:tc>
      </w:tr>
      <w:tr w:rsidR="00AF3F1B" w:rsidRPr="003436EE" w14:paraId="68601B60" w14:textId="77777777" w:rsidTr="007804DE">
        <w:trPr>
          <w:trHeight w:val="20"/>
        </w:trPr>
        <w:tc>
          <w:tcPr>
            <w:tcW w:w="422" w:type="pct"/>
          </w:tcPr>
          <w:p w14:paraId="338344B8" w14:textId="010B0E61" w:rsidR="00AF3F1B" w:rsidRPr="003436EE" w:rsidRDefault="00BC20A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9</w:t>
            </w:r>
            <w:r w:rsidR="00AF3F1B" w:rsidRPr="003436EE">
              <w:rPr>
                <w:rFonts w:ascii="Times New Roman" w:hAnsi="Times New Roman"/>
                <w:sz w:val="24"/>
                <w:szCs w:val="24"/>
              </w:rPr>
              <w:t>.</w:t>
            </w:r>
          </w:p>
        </w:tc>
        <w:tc>
          <w:tcPr>
            <w:tcW w:w="2631" w:type="pct"/>
          </w:tcPr>
          <w:p w14:paraId="4DF00D6D" w14:textId="77777777"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Katilo šilumos gamybos diapazonas</w:t>
            </w:r>
          </w:p>
        </w:tc>
        <w:tc>
          <w:tcPr>
            <w:tcW w:w="1947" w:type="pct"/>
          </w:tcPr>
          <w:p w14:paraId="0D3FEC7C" w14:textId="0134E760" w:rsidR="00AF3F1B" w:rsidRPr="003436EE" w:rsidRDefault="00B520E0" w:rsidP="00AF3F1B">
            <w:pPr>
              <w:spacing w:afterLines="20" w:after="48" w:line="259" w:lineRule="auto"/>
              <w:ind w:right="8" w:firstLine="0"/>
              <w:jc w:val="center"/>
              <w:rPr>
                <w:rFonts w:ascii="Times New Roman" w:hAnsi="Times New Roman"/>
                <w:sz w:val="24"/>
                <w:szCs w:val="24"/>
              </w:rPr>
            </w:pPr>
            <w:r w:rsidRPr="003436EE">
              <w:rPr>
                <w:rFonts w:ascii="Times New Roman" w:hAnsi="Times New Roman"/>
                <w:sz w:val="24"/>
                <w:szCs w:val="24"/>
              </w:rPr>
              <w:t>2</w:t>
            </w:r>
            <w:r w:rsidR="00063024" w:rsidRPr="003436EE">
              <w:rPr>
                <w:rFonts w:ascii="Times New Roman" w:hAnsi="Times New Roman"/>
                <w:sz w:val="24"/>
                <w:szCs w:val="24"/>
              </w:rPr>
              <w:t>0</w:t>
            </w:r>
            <w:r w:rsidR="00AF3F1B" w:rsidRPr="003436EE">
              <w:rPr>
                <w:rFonts w:ascii="Times New Roman" w:hAnsi="Times New Roman"/>
                <w:sz w:val="24"/>
                <w:szCs w:val="24"/>
              </w:rPr>
              <w:t xml:space="preserve"> – 100 %</w:t>
            </w:r>
          </w:p>
        </w:tc>
      </w:tr>
      <w:tr w:rsidR="00AF3F1B" w:rsidRPr="003436EE" w14:paraId="5C7C4386" w14:textId="77777777" w:rsidTr="007804DE">
        <w:trPr>
          <w:trHeight w:val="20"/>
        </w:trPr>
        <w:tc>
          <w:tcPr>
            <w:tcW w:w="422" w:type="pct"/>
          </w:tcPr>
          <w:p w14:paraId="4A0712E8" w14:textId="29F3D0E1"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1</w:t>
            </w:r>
            <w:r w:rsidR="00BC20AB" w:rsidRPr="003436EE">
              <w:rPr>
                <w:rFonts w:ascii="Times New Roman" w:hAnsi="Times New Roman"/>
                <w:sz w:val="24"/>
                <w:szCs w:val="24"/>
              </w:rPr>
              <w:t>0</w:t>
            </w:r>
            <w:r w:rsidRPr="003436EE">
              <w:rPr>
                <w:rFonts w:ascii="Times New Roman" w:hAnsi="Times New Roman"/>
                <w:sz w:val="24"/>
                <w:szCs w:val="24"/>
              </w:rPr>
              <w:t>.</w:t>
            </w:r>
          </w:p>
        </w:tc>
        <w:tc>
          <w:tcPr>
            <w:tcW w:w="2631" w:type="pct"/>
          </w:tcPr>
          <w:p w14:paraId="0C6D30BE" w14:textId="77777777"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Biokuro katilo naudingo veikimo koeficientas visame apkrovimo diapazone - ne mažesnis kaip:</w:t>
            </w:r>
          </w:p>
          <w:p w14:paraId="53F3900F" w14:textId="1BEC7F5B"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w:t>
            </w:r>
            <w:r w:rsidR="008D23DC" w:rsidRPr="003436EE">
              <w:rPr>
                <w:rFonts w:ascii="Times New Roman" w:hAnsi="Times New Roman"/>
                <w:sz w:val="24"/>
                <w:szCs w:val="24"/>
              </w:rPr>
              <w:t xml:space="preserve">Eksploatuojant su garantiniu kuru (SM2) </w:t>
            </w:r>
            <w:r w:rsidR="002763D4" w:rsidRPr="003436EE">
              <w:rPr>
                <w:rFonts w:ascii="Times New Roman" w:hAnsi="Times New Roman"/>
                <w:sz w:val="24"/>
                <w:szCs w:val="24"/>
              </w:rPr>
              <w:t xml:space="preserve"> 45% drėgnumo garantiniame taške, </w:t>
            </w:r>
            <w:r w:rsidR="008D23DC" w:rsidRPr="003436EE">
              <w:rPr>
                <w:rFonts w:ascii="Times New Roman" w:hAnsi="Times New Roman"/>
                <w:sz w:val="24"/>
                <w:szCs w:val="24"/>
              </w:rPr>
              <w:t>pagal standarto metodiką: LST EN 12953</w:t>
            </w:r>
            <w:r w:rsidR="00202BBF" w:rsidRPr="003436EE">
              <w:rPr>
                <w:rFonts w:ascii="Times New Roman" w:hAnsi="Times New Roman"/>
                <w:sz w:val="24"/>
                <w:szCs w:val="24"/>
              </w:rPr>
              <w:t xml:space="preserve"> arba lygiaverčio</w:t>
            </w:r>
            <w:r w:rsidR="008D23DC" w:rsidRPr="003436EE">
              <w:rPr>
                <w:rFonts w:ascii="Times New Roman" w:hAnsi="Times New Roman"/>
                <w:sz w:val="24"/>
                <w:szCs w:val="24"/>
              </w:rPr>
              <w:t xml:space="preserve">, </w:t>
            </w:r>
            <w:proofErr w:type="spellStart"/>
            <w:r w:rsidR="008D23DC" w:rsidRPr="003436EE">
              <w:rPr>
                <w:rFonts w:ascii="Times New Roman" w:hAnsi="Times New Roman"/>
                <w:sz w:val="24"/>
                <w:szCs w:val="24"/>
              </w:rPr>
              <w:t>kaitravamzdžiai</w:t>
            </w:r>
            <w:proofErr w:type="spellEnd"/>
            <w:r w:rsidR="008D23DC" w:rsidRPr="003436EE">
              <w:rPr>
                <w:rFonts w:ascii="Times New Roman" w:hAnsi="Times New Roman"/>
                <w:sz w:val="24"/>
                <w:szCs w:val="24"/>
              </w:rPr>
              <w:t xml:space="preserve"> katilai. 11 dalis. Priimamieji bandymai</w:t>
            </w:r>
            <w:r w:rsidRPr="003436EE">
              <w:rPr>
                <w:rFonts w:ascii="Times New Roman" w:hAnsi="Times New Roman"/>
                <w:sz w:val="24"/>
                <w:szCs w:val="24"/>
              </w:rPr>
              <w:t>)</w:t>
            </w:r>
          </w:p>
        </w:tc>
        <w:tc>
          <w:tcPr>
            <w:tcW w:w="1947" w:type="pct"/>
          </w:tcPr>
          <w:p w14:paraId="41EA81A4" w14:textId="5519375D" w:rsidR="00AF3F1B" w:rsidRPr="003436EE" w:rsidRDefault="00F253B9" w:rsidP="00AF3F1B">
            <w:pPr>
              <w:spacing w:afterLines="20" w:after="48" w:line="259" w:lineRule="auto"/>
              <w:ind w:right="8" w:firstLine="0"/>
              <w:jc w:val="center"/>
              <w:rPr>
                <w:rFonts w:ascii="Times New Roman" w:hAnsi="Times New Roman"/>
                <w:sz w:val="24"/>
                <w:szCs w:val="24"/>
              </w:rPr>
            </w:pPr>
            <w:r w:rsidRPr="003436EE">
              <w:rPr>
                <w:rFonts w:ascii="Times New Roman" w:hAnsi="Times New Roman"/>
                <w:sz w:val="24"/>
                <w:szCs w:val="24"/>
              </w:rPr>
              <w:t>87</w:t>
            </w:r>
            <w:r w:rsidR="00AF3F1B" w:rsidRPr="003436EE">
              <w:rPr>
                <w:rFonts w:ascii="Times New Roman" w:hAnsi="Times New Roman"/>
                <w:sz w:val="24"/>
                <w:szCs w:val="24"/>
              </w:rPr>
              <w:t xml:space="preserve"> %</w:t>
            </w:r>
          </w:p>
        </w:tc>
      </w:tr>
      <w:tr w:rsidR="00AF3F1B" w:rsidRPr="003436EE" w14:paraId="4CD0B71B" w14:textId="77777777" w:rsidTr="007804DE">
        <w:trPr>
          <w:trHeight w:val="20"/>
        </w:trPr>
        <w:tc>
          <w:tcPr>
            <w:tcW w:w="422" w:type="pct"/>
          </w:tcPr>
          <w:p w14:paraId="26374871" w14:textId="42893B69"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1</w:t>
            </w:r>
            <w:r w:rsidR="00BC20AB" w:rsidRPr="003436EE">
              <w:rPr>
                <w:rFonts w:ascii="Times New Roman" w:hAnsi="Times New Roman"/>
                <w:sz w:val="24"/>
                <w:szCs w:val="24"/>
              </w:rPr>
              <w:t>1</w:t>
            </w:r>
            <w:r w:rsidRPr="003436EE">
              <w:rPr>
                <w:rFonts w:ascii="Times New Roman" w:hAnsi="Times New Roman"/>
                <w:sz w:val="24"/>
                <w:szCs w:val="24"/>
              </w:rPr>
              <w:t>.</w:t>
            </w:r>
          </w:p>
        </w:tc>
        <w:tc>
          <w:tcPr>
            <w:tcW w:w="2631" w:type="pct"/>
          </w:tcPr>
          <w:p w14:paraId="31E2EBF2" w14:textId="77777777"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Didžiausia leistina katilo išeinančio vandens temperatūra</w:t>
            </w:r>
          </w:p>
        </w:tc>
        <w:tc>
          <w:tcPr>
            <w:tcW w:w="1947" w:type="pct"/>
          </w:tcPr>
          <w:p w14:paraId="69827509" w14:textId="77777777" w:rsidR="00AF3F1B" w:rsidRPr="003436EE" w:rsidRDefault="00AF3F1B" w:rsidP="00AF3F1B">
            <w:pPr>
              <w:spacing w:afterLines="20" w:after="48" w:line="259" w:lineRule="auto"/>
              <w:ind w:right="5" w:firstLine="0"/>
              <w:jc w:val="center"/>
              <w:rPr>
                <w:rFonts w:ascii="Times New Roman" w:hAnsi="Times New Roman"/>
                <w:sz w:val="24"/>
                <w:szCs w:val="24"/>
              </w:rPr>
            </w:pPr>
            <w:r w:rsidRPr="003436EE">
              <w:rPr>
                <w:rFonts w:ascii="Times New Roman" w:hAnsi="Times New Roman"/>
                <w:sz w:val="24"/>
                <w:szCs w:val="24"/>
              </w:rPr>
              <w:t>110 °C</w:t>
            </w:r>
          </w:p>
        </w:tc>
      </w:tr>
      <w:tr w:rsidR="00AF3F1B" w:rsidRPr="003436EE" w14:paraId="09D32431" w14:textId="77777777" w:rsidTr="007804DE">
        <w:trPr>
          <w:trHeight w:val="20"/>
        </w:trPr>
        <w:tc>
          <w:tcPr>
            <w:tcW w:w="422" w:type="pct"/>
          </w:tcPr>
          <w:p w14:paraId="7E0D62AB" w14:textId="0398C84F"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1</w:t>
            </w:r>
            <w:r w:rsidR="00BC20AB" w:rsidRPr="003436EE">
              <w:rPr>
                <w:rFonts w:ascii="Times New Roman" w:hAnsi="Times New Roman"/>
                <w:sz w:val="24"/>
                <w:szCs w:val="24"/>
              </w:rPr>
              <w:t>2</w:t>
            </w:r>
            <w:r w:rsidRPr="003436EE">
              <w:rPr>
                <w:rFonts w:ascii="Times New Roman" w:hAnsi="Times New Roman"/>
                <w:sz w:val="24"/>
                <w:szCs w:val="24"/>
              </w:rPr>
              <w:t>.</w:t>
            </w:r>
          </w:p>
        </w:tc>
        <w:tc>
          <w:tcPr>
            <w:tcW w:w="2631" w:type="pct"/>
          </w:tcPr>
          <w:p w14:paraId="628F2E7C" w14:textId="77777777"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Vandens temperatūra prieš katilą turi būti tokia, kad nevyktų kondensacija ant vidinių katilo šildomų paviršių, bet ne mažesnė nei:</w:t>
            </w:r>
          </w:p>
        </w:tc>
        <w:tc>
          <w:tcPr>
            <w:tcW w:w="1947" w:type="pct"/>
          </w:tcPr>
          <w:p w14:paraId="29F72856" w14:textId="77777777" w:rsidR="00AF3F1B" w:rsidRPr="003436EE" w:rsidRDefault="00AF3F1B" w:rsidP="00AF3F1B">
            <w:pPr>
              <w:spacing w:afterLines="20" w:after="48" w:line="259" w:lineRule="auto"/>
              <w:ind w:right="5" w:firstLine="0"/>
              <w:jc w:val="center"/>
              <w:rPr>
                <w:rFonts w:ascii="Times New Roman" w:hAnsi="Times New Roman"/>
                <w:sz w:val="24"/>
                <w:szCs w:val="24"/>
              </w:rPr>
            </w:pPr>
            <w:r w:rsidRPr="003436EE">
              <w:rPr>
                <w:rFonts w:ascii="Times New Roman" w:hAnsi="Times New Roman"/>
                <w:sz w:val="24"/>
                <w:szCs w:val="24"/>
              </w:rPr>
              <w:t>70 °C</w:t>
            </w:r>
          </w:p>
        </w:tc>
      </w:tr>
      <w:tr w:rsidR="00AF3F1B" w:rsidRPr="003436EE" w14:paraId="6DE9D4DA" w14:textId="77777777" w:rsidTr="007804DE">
        <w:trPr>
          <w:trHeight w:val="20"/>
        </w:trPr>
        <w:tc>
          <w:tcPr>
            <w:tcW w:w="422" w:type="pct"/>
          </w:tcPr>
          <w:p w14:paraId="04202114" w14:textId="0CC98805"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1</w:t>
            </w:r>
            <w:r w:rsidR="00BC20AB" w:rsidRPr="003436EE">
              <w:rPr>
                <w:rFonts w:ascii="Times New Roman" w:hAnsi="Times New Roman"/>
                <w:sz w:val="24"/>
                <w:szCs w:val="24"/>
              </w:rPr>
              <w:t>3</w:t>
            </w:r>
            <w:r w:rsidRPr="003436EE">
              <w:rPr>
                <w:rFonts w:ascii="Times New Roman" w:hAnsi="Times New Roman"/>
                <w:sz w:val="24"/>
                <w:szCs w:val="24"/>
              </w:rPr>
              <w:t>.</w:t>
            </w:r>
          </w:p>
        </w:tc>
        <w:tc>
          <w:tcPr>
            <w:tcW w:w="2631" w:type="pct"/>
          </w:tcPr>
          <w:p w14:paraId="5FA1B55C" w14:textId="77777777"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Katilo didžiausias leistinas darbinis slėgis - ne mažiau kaip:</w:t>
            </w:r>
          </w:p>
        </w:tc>
        <w:tc>
          <w:tcPr>
            <w:tcW w:w="1947" w:type="pct"/>
          </w:tcPr>
          <w:p w14:paraId="59B773FF" w14:textId="77777777" w:rsidR="00AF3F1B" w:rsidRPr="003436EE" w:rsidRDefault="00AF3F1B" w:rsidP="00AF3F1B">
            <w:pPr>
              <w:spacing w:afterLines="20" w:after="48" w:line="259" w:lineRule="auto"/>
              <w:ind w:right="5" w:firstLine="0"/>
              <w:jc w:val="center"/>
              <w:rPr>
                <w:rFonts w:ascii="Times New Roman" w:hAnsi="Times New Roman"/>
                <w:sz w:val="24"/>
                <w:szCs w:val="24"/>
              </w:rPr>
            </w:pPr>
            <w:r w:rsidRPr="003436EE">
              <w:rPr>
                <w:rFonts w:ascii="Times New Roman" w:hAnsi="Times New Roman"/>
                <w:sz w:val="24"/>
                <w:szCs w:val="24"/>
              </w:rPr>
              <w:t>6 bar</w:t>
            </w:r>
          </w:p>
        </w:tc>
      </w:tr>
      <w:tr w:rsidR="00AF3F1B" w:rsidRPr="003436EE" w14:paraId="14784747" w14:textId="77777777" w:rsidTr="007804DE">
        <w:trPr>
          <w:trHeight w:val="20"/>
        </w:trPr>
        <w:tc>
          <w:tcPr>
            <w:tcW w:w="422" w:type="pct"/>
          </w:tcPr>
          <w:p w14:paraId="3E979985" w14:textId="7292015E" w:rsidR="00AF3F1B" w:rsidRPr="003436EE" w:rsidRDefault="00BC20A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14</w:t>
            </w:r>
            <w:r w:rsidR="00AF3F1B" w:rsidRPr="003436EE">
              <w:rPr>
                <w:rFonts w:ascii="Times New Roman" w:hAnsi="Times New Roman"/>
                <w:sz w:val="24"/>
                <w:szCs w:val="24"/>
              </w:rPr>
              <w:t>.</w:t>
            </w:r>
          </w:p>
        </w:tc>
        <w:tc>
          <w:tcPr>
            <w:tcW w:w="2631" w:type="pct"/>
          </w:tcPr>
          <w:p w14:paraId="58E95390" w14:textId="77777777"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 xml:space="preserve">Katilo bandymo slėgis turi atitikti </w:t>
            </w:r>
            <w:proofErr w:type="spellStart"/>
            <w:r w:rsidRPr="003436EE">
              <w:rPr>
                <w:rFonts w:ascii="Times New Roman" w:hAnsi="Times New Roman"/>
                <w:sz w:val="24"/>
                <w:szCs w:val="24"/>
              </w:rPr>
              <w:t>kaitravamzdinių</w:t>
            </w:r>
            <w:proofErr w:type="spellEnd"/>
            <w:r w:rsidRPr="003436EE">
              <w:rPr>
                <w:rFonts w:ascii="Times New Roman" w:hAnsi="Times New Roman"/>
                <w:sz w:val="24"/>
                <w:szCs w:val="24"/>
              </w:rPr>
              <w:t xml:space="preserve"> katilų standartą</w:t>
            </w:r>
          </w:p>
        </w:tc>
        <w:tc>
          <w:tcPr>
            <w:tcW w:w="1947" w:type="pct"/>
          </w:tcPr>
          <w:p w14:paraId="0A37A9C3" w14:textId="58AB1EBE" w:rsidR="00AF3F1B" w:rsidRPr="003436EE" w:rsidRDefault="00AF3F1B" w:rsidP="00AF3F1B">
            <w:pPr>
              <w:spacing w:afterLines="20" w:after="48" w:line="259" w:lineRule="auto"/>
              <w:ind w:right="5" w:firstLine="0"/>
              <w:jc w:val="center"/>
              <w:rPr>
                <w:rFonts w:ascii="Times New Roman" w:hAnsi="Times New Roman"/>
                <w:sz w:val="24"/>
                <w:szCs w:val="24"/>
              </w:rPr>
            </w:pPr>
            <w:r w:rsidRPr="003436EE">
              <w:rPr>
                <w:rFonts w:ascii="Times New Roman" w:hAnsi="Times New Roman"/>
                <w:sz w:val="24"/>
                <w:szCs w:val="24"/>
              </w:rPr>
              <w:t>LST EN 12953:2004</w:t>
            </w:r>
            <w:r w:rsidR="00202BBF" w:rsidRPr="003436EE">
              <w:rPr>
                <w:rFonts w:ascii="Times New Roman" w:hAnsi="Times New Roman"/>
                <w:sz w:val="24"/>
                <w:szCs w:val="24"/>
              </w:rPr>
              <w:t xml:space="preserve"> arba lygiavertis</w:t>
            </w:r>
          </w:p>
        </w:tc>
      </w:tr>
      <w:tr w:rsidR="00AF3F1B" w:rsidRPr="003436EE" w14:paraId="31B58D62" w14:textId="77777777" w:rsidTr="007804DE">
        <w:trPr>
          <w:trHeight w:val="20"/>
        </w:trPr>
        <w:tc>
          <w:tcPr>
            <w:tcW w:w="422" w:type="pct"/>
          </w:tcPr>
          <w:p w14:paraId="6553336D" w14:textId="2111C039" w:rsidR="00AF3F1B" w:rsidRPr="003436EE" w:rsidRDefault="00BC20A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15</w:t>
            </w:r>
            <w:r w:rsidR="00AF3F1B" w:rsidRPr="003436EE">
              <w:rPr>
                <w:rFonts w:ascii="Times New Roman" w:hAnsi="Times New Roman"/>
                <w:sz w:val="24"/>
                <w:szCs w:val="24"/>
              </w:rPr>
              <w:t>.</w:t>
            </w:r>
          </w:p>
        </w:tc>
        <w:tc>
          <w:tcPr>
            <w:tcW w:w="2631" w:type="pct"/>
          </w:tcPr>
          <w:p w14:paraId="43E8C51F" w14:textId="77777777"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Išeinančių dūmų temperatūra už katilo - ne daugiau kaip:</w:t>
            </w:r>
          </w:p>
        </w:tc>
        <w:tc>
          <w:tcPr>
            <w:tcW w:w="1947" w:type="pct"/>
          </w:tcPr>
          <w:p w14:paraId="53DF1F03" w14:textId="77777777" w:rsidR="00AF3F1B" w:rsidRPr="003436EE" w:rsidRDefault="00AF3F1B" w:rsidP="00AF3F1B">
            <w:pPr>
              <w:spacing w:afterLines="20" w:after="48" w:line="259" w:lineRule="auto"/>
              <w:ind w:right="5" w:firstLine="0"/>
              <w:jc w:val="center"/>
              <w:rPr>
                <w:rFonts w:ascii="Times New Roman" w:hAnsi="Times New Roman"/>
                <w:sz w:val="24"/>
                <w:szCs w:val="24"/>
              </w:rPr>
            </w:pPr>
            <w:r w:rsidRPr="003436EE">
              <w:rPr>
                <w:rFonts w:ascii="Times New Roman" w:hAnsi="Times New Roman"/>
                <w:sz w:val="24"/>
                <w:szCs w:val="24"/>
              </w:rPr>
              <w:t>180 °C</w:t>
            </w:r>
          </w:p>
        </w:tc>
      </w:tr>
      <w:tr w:rsidR="00AF3F1B" w:rsidRPr="003436EE" w14:paraId="3670F2B5" w14:textId="77777777" w:rsidTr="007804DE">
        <w:trPr>
          <w:trHeight w:val="20"/>
        </w:trPr>
        <w:tc>
          <w:tcPr>
            <w:tcW w:w="422" w:type="pct"/>
          </w:tcPr>
          <w:p w14:paraId="1289ED41" w14:textId="6993F5F8" w:rsidR="00AF3F1B" w:rsidRPr="003436EE" w:rsidRDefault="00BC20A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lastRenderedPageBreak/>
              <w:t>16</w:t>
            </w:r>
            <w:r w:rsidR="00AF3F1B" w:rsidRPr="003436EE">
              <w:rPr>
                <w:rFonts w:ascii="Times New Roman" w:hAnsi="Times New Roman"/>
                <w:sz w:val="24"/>
                <w:szCs w:val="24"/>
              </w:rPr>
              <w:t>.</w:t>
            </w:r>
          </w:p>
        </w:tc>
        <w:tc>
          <w:tcPr>
            <w:tcW w:w="2631" w:type="pct"/>
          </w:tcPr>
          <w:p w14:paraId="505F9CBF" w14:textId="24EB1623"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Išeinančių dūmų temperatūra už katilo - ne mažiau kaip:</w:t>
            </w:r>
          </w:p>
        </w:tc>
        <w:tc>
          <w:tcPr>
            <w:tcW w:w="1947" w:type="pct"/>
          </w:tcPr>
          <w:p w14:paraId="7F0D25D2" w14:textId="1259E254" w:rsidR="00AF3F1B" w:rsidRPr="003436EE" w:rsidRDefault="00AF3F1B" w:rsidP="00AF3F1B">
            <w:pPr>
              <w:spacing w:afterLines="20" w:after="48" w:line="259" w:lineRule="auto"/>
              <w:ind w:right="5" w:firstLine="0"/>
              <w:jc w:val="center"/>
              <w:rPr>
                <w:rFonts w:ascii="Times New Roman" w:hAnsi="Times New Roman"/>
                <w:sz w:val="24"/>
                <w:szCs w:val="24"/>
              </w:rPr>
            </w:pPr>
            <w:r w:rsidRPr="003436EE">
              <w:rPr>
                <w:rFonts w:ascii="Times New Roman" w:hAnsi="Times New Roman"/>
                <w:sz w:val="24"/>
                <w:szCs w:val="24"/>
              </w:rPr>
              <w:t>120 °C</w:t>
            </w:r>
          </w:p>
        </w:tc>
      </w:tr>
      <w:tr w:rsidR="00AF3F1B" w:rsidRPr="003436EE" w14:paraId="25DAF775" w14:textId="77777777" w:rsidTr="007804DE">
        <w:trPr>
          <w:trHeight w:val="20"/>
        </w:trPr>
        <w:tc>
          <w:tcPr>
            <w:tcW w:w="422" w:type="pct"/>
          </w:tcPr>
          <w:p w14:paraId="1CFDB388" w14:textId="01DE42F4" w:rsidR="00AF3F1B" w:rsidRPr="003436EE" w:rsidRDefault="00BC20A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17</w:t>
            </w:r>
            <w:r w:rsidR="00AF3F1B" w:rsidRPr="003436EE">
              <w:rPr>
                <w:rFonts w:ascii="Times New Roman" w:hAnsi="Times New Roman"/>
                <w:sz w:val="24"/>
                <w:szCs w:val="24"/>
              </w:rPr>
              <w:t>.</w:t>
            </w:r>
          </w:p>
        </w:tc>
        <w:tc>
          <w:tcPr>
            <w:tcW w:w="2631" w:type="pct"/>
          </w:tcPr>
          <w:p w14:paraId="4BDD3475" w14:textId="77777777" w:rsidR="00AF3F1B" w:rsidRPr="003436EE" w:rsidRDefault="00AF3F1B" w:rsidP="00AF3F1B">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O2 kiekis išeinančiuose dūmuose - ne daugiau kaip:</w:t>
            </w:r>
          </w:p>
        </w:tc>
        <w:tc>
          <w:tcPr>
            <w:tcW w:w="1947" w:type="pct"/>
          </w:tcPr>
          <w:p w14:paraId="0032545C" w14:textId="154348DB" w:rsidR="00AF3F1B" w:rsidRPr="003436EE" w:rsidRDefault="00AF3F1B" w:rsidP="00AF3F1B">
            <w:pPr>
              <w:spacing w:afterLines="20" w:after="48" w:line="259" w:lineRule="auto"/>
              <w:ind w:right="5" w:firstLine="0"/>
              <w:jc w:val="center"/>
              <w:rPr>
                <w:rFonts w:ascii="Times New Roman" w:hAnsi="Times New Roman"/>
                <w:sz w:val="24"/>
                <w:szCs w:val="24"/>
              </w:rPr>
            </w:pPr>
            <w:r w:rsidRPr="003436EE">
              <w:rPr>
                <w:rFonts w:ascii="Times New Roman" w:hAnsi="Times New Roman"/>
                <w:sz w:val="24"/>
                <w:szCs w:val="24"/>
              </w:rPr>
              <w:t>6,0 %</w:t>
            </w:r>
          </w:p>
        </w:tc>
      </w:tr>
      <w:tr w:rsidR="007E1ADD" w:rsidRPr="003436EE" w14:paraId="49A2C7B1" w14:textId="77777777" w:rsidTr="007804DE">
        <w:trPr>
          <w:trHeight w:val="20"/>
        </w:trPr>
        <w:tc>
          <w:tcPr>
            <w:tcW w:w="422" w:type="pct"/>
          </w:tcPr>
          <w:p w14:paraId="12CA2A39" w14:textId="72FF7699" w:rsidR="007E1ADD" w:rsidRPr="003436EE" w:rsidRDefault="00BC20AB" w:rsidP="007E1ADD">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18</w:t>
            </w:r>
            <w:r w:rsidR="007E1ADD" w:rsidRPr="003436EE">
              <w:rPr>
                <w:rFonts w:ascii="Times New Roman" w:hAnsi="Times New Roman"/>
                <w:sz w:val="24"/>
                <w:szCs w:val="24"/>
              </w:rPr>
              <w:t>.</w:t>
            </w:r>
          </w:p>
        </w:tc>
        <w:tc>
          <w:tcPr>
            <w:tcW w:w="2631" w:type="pct"/>
          </w:tcPr>
          <w:p w14:paraId="70C29589" w14:textId="35A87587" w:rsidR="007E1ADD" w:rsidRPr="003436EE" w:rsidRDefault="007E1ADD" w:rsidP="007E1ADD">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Bandymo slėgis – ne mažiau kaip:</w:t>
            </w:r>
          </w:p>
        </w:tc>
        <w:tc>
          <w:tcPr>
            <w:tcW w:w="1947" w:type="pct"/>
          </w:tcPr>
          <w:p w14:paraId="73EF97E3" w14:textId="5E15EEC7" w:rsidR="007E1ADD" w:rsidRPr="003436EE" w:rsidRDefault="007E1ADD" w:rsidP="007E1ADD">
            <w:pPr>
              <w:spacing w:afterLines="20" w:after="48" w:line="259" w:lineRule="auto"/>
              <w:ind w:right="5" w:firstLine="0"/>
              <w:jc w:val="center"/>
              <w:rPr>
                <w:rFonts w:ascii="Times New Roman" w:hAnsi="Times New Roman"/>
                <w:sz w:val="24"/>
                <w:szCs w:val="24"/>
              </w:rPr>
            </w:pPr>
            <w:r w:rsidRPr="003436EE">
              <w:rPr>
                <w:rFonts w:ascii="Times New Roman" w:hAnsi="Times New Roman"/>
                <w:sz w:val="24"/>
                <w:szCs w:val="24"/>
              </w:rPr>
              <w:t>9 bar</w:t>
            </w:r>
          </w:p>
        </w:tc>
      </w:tr>
      <w:tr w:rsidR="007E1ADD" w:rsidRPr="003436EE" w14:paraId="4491220E" w14:textId="77777777" w:rsidTr="007804DE">
        <w:trPr>
          <w:trHeight w:val="20"/>
        </w:trPr>
        <w:tc>
          <w:tcPr>
            <w:tcW w:w="422" w:type="pct"/>
          </w:tcPr>
          <w:p w14:paraId="16FFEAA8" w14:textId="074792E0" w:rsidR="007E1ADD" w:rsidRPr="003436EE" w:rsidRDefault="00BC20AB" w:rsidP="007E1ADD">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19</w:t>
            </w:r>
            <w:r w:rsidR="007E1ADD" w:rsidRPr="003436EE">
              <w:rPr>
                <w:rFonts w:ascii="Times New Roman" w:hAnsi="Times New Roman"/>
                <w:sz w:val="24"/>
                <w:szCs w:val="24"/>
              </w:rPr>
              <w:t>.</w:t>
            </w:r>
          </w:p>
        </w:tc>
        <w:tc>
          <w:tcPr>
            <w:tcW w:w="2631" w:type="pct"/>
          </w:tcPr>
          <w:p w14:paraId="72D9F217" w14:textId="7598B939" w:rsidR="007E1ADD" w:rsidRPr="003436EE" w:rsidRDefault="007E1ADD" w:rsidP="007E1ADD">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Aplinkos apsaugos reikalavimai. Teršalų koncentracija naujame taršos šaltinyje neturi viršyti nustatytų verčių.</w:t>
            </w:r>
          </w:p>
          <w:p w14:paraId="2E294C00" w14:textId="4A524795" w:rsidR="007E1ADD" w:rsidRPr="003436EE" w:rsidRDefault="007E1ADD" w:rsidP="007E1ADD">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(Biokuro katilui dirbant visame apkrovimo diapazone, kūrenant SM2 rūšies biokurą)</w:t>
            </w:r>
          </w:p>
        </w:tc>
        <w:tc>
          <w:tcPr>
            <w:tcW w:w="1947" w:type="pct"/>
          </w:tcPr>
          <w:p w14:paraId="076071DB" w14:textId="05461BC0" w:rsidR="007E1ADD" w:rsidRPr="003436EE" w:rsidRDefault="007E1ADD" w:rsidP="007E1ADD">
            <w:pPr>
              <w:spacing w:afterLines="20" w:after="48" w:line="259" w:lineRule="auto"/>
              <w:ind w:right="5" w:firstLine="0"/>
              <w:jc w:val="center"/>
              <w:rPr>
                <w:rFonts w:ascii="Times New Roman" w:hAnsi="Times New Roman"/>
                <w:sz w:val="24"/>
                <w:szCs w:val="24"/>
              </w:rPr>
            </w:pPr>
            <w:r w:rsidRPr="003436EE">
              <w:rPr>
                <w:rFonts w:ascii="Times New Roman" w:hAnsi="Times New Roman"/>
                <w:sz w:val="24"/>
                <w:szCs w:val="24"/>
              </w:rPr>
              <w:t xml:space="preserve">Kietosios dalelės (sausi dūmai, 6 % O2), ≤ </w:t>
            </w:r>
            <w:r w:rsidR="00063024" w:rsidRPr="003436EE">
              <w:rPr>
                <w:rFonts w:ascii="Times New Roman" w:hAnsi="Times New Roman"/>
                <w:sz w:val="24"/>
                <w:szCs w:val="24"/>
              </w:rPr>
              <w:t>3</w:t>
            </w:r>
            <w:r w:rsidRPr="003436EE">
              <w:rPr>
                <w:rFonts w:ascii="Times New Roman" w:hAnsi="Times New Roman"/>
                <w:sz w:val="24"/>
                <w:szCs w:val="24"/>
              </w:rPr>
              <w:t>0 mg/Nm³</w:t>
            </w:r>
          </w:p>
          <w:p w14:paraId="7A058CBE" w14:textId="77777777" w:rsidR="007E1ADD" w:rsidRPr="003436EE" w:rsidRDefault="007E1ADD" w:rsidP="007E1ADD">
            <w:pPr>
              <w:spacing w:afterLines="20" w:after="48" w:line="259" w:lineRule="auto"/>
              <w:ind w:right="5" w:firstLine="0"/>
              <w:jc w:val="center"/>
              <w:rPr>
                <w:rFonts w:ascii="Times New Roman" w:hAnsi="Times New Roman"/>
                <w:sz w:val="24"/>
                <w:szCs w:val="24"/>
              </w:rPr>
            </w:pPr>
            <w:proofErr w:type="spellStart"/>
            <w:r w:rsidRPr="003436EE">
              <w:rPr>
                <w:rFonts w:ascii="Times New Roman" w:hAnsi="Times New Roman"/>
                <w:sz w:val="24"/>
                <w:szCs w:val="24"/>
              </w:rPr>
              <w:t>NOx</w:t>
            </w:r>
            <w:proofErr w:type="spellEnd"/>
            <w:r w:rsidRPr="003436EE">
              <w:rPr>
                <w:rFonts w:ascii="Times New Roman" w:hAnsi="Times New Roman"/>
                <w:sz w:val="24"/>
                <w:szCs w:val="24"/>
              </w:rPr>
              <w:t xml:space="preserve"> (sausi dūmai, 6 % O2), </w:t>
            </w:r>
          </w:p>
          <w:p w14:paraId="0155685B" w14:textId="59D5CC25" w:rsidR="007E1ADD" w:rsidRPr="003436EE" w:rsidRDefault="007E1ADD" w:rsidP="007E1ADD">
            <w:pPr>
              <w:spacing w:afterLines="20" w:after="48" w:line="259" w:lineRule="auto"/>
              <w:ind w:right="5" w:firstLine="0"/>
              <w:jc w:val="center"/>
              <w:rPr>
                <w:rFonts w:ascii="Times New Roman" w:hAnsi="Times New Roman"/>
                <w:sz w:val="24"/>
                <w:szCs w:val="24"/>
              </w:rPr>
            </w:pPr>
            <w:r w:rsidRPr="003436EE">
              <w:rPr>
                <w:rFonts w:ascii="Times New Roman" w:hAnsi="Times New Roman"/>
                <w:sz w:val="24"/>
                <w:szCs w:val="24"/>
              </w:rPr>
              <w:t>≤ 500 mg/Nm³</w:t>
            </w:r>
          </w:p>
        </w:tc>
      </w:tr>
      <w:tr w:rsidR="007E1ADD" w:rsidRPr="003436EE" w14:paraId="0B542F2A" w14:textId="77777777" w:rsidTr="007804DE">
        <w:trPr>
          <w:trHeight w:val="20"/>
        </w:trPr>
        <w:tc>
          <w:tcPr>
            <w:tcW w:w="422" w:type="pct"/>
          </w:tcPr>
          <w:p w14:paraId="0ED4595E" w14:textId="77D28795" w:rsidR="007E1ADD" w:rsidRPr="003436EE" w:rsidRDefault="007E1ADD" w:rsidP="007E1ADD">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2</w:t>
            </w:r>
            <w:r w:rsidR="00BC20AB" w:rsidRPr="003436EE">
              <w:rPr>
                <w:rFonts w:ascii="Times New Roman" w:hAnsi="Times New Roman"/>
                <w:sz w:val="24"/>
                <w:szCs w:val="24"/>
              </w:rPr>
              <w:t>0</w:t>
            </w:r>
            <w:r w:rsidRPr="003436EE">
              <w:rPr>
                <w:rFonts w:ascii="Times New Roman" w:hAnsi="Times New Roman"/>
                <w:sz w:val="24"/>
                <w:szCs w:val="24"/>
              </w:rPr>
              <w:t>.</w:t>
            </w:r>
          </w:p>
        </w:tc>
        <w:tc>
          <w:tcPr>
            <w:tcW w:w="2631" w:type="pct"/>
          </w:tcPr>
          <w:p w14:paraId="037527C5" w14:textId="77777777" w:rsidR="007E1ADD" w:rsidRPr="003436EE" w:rsidRDefault="007E1ADD" w:rsidP="007E1ADD">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Triukšmo ribojimas. Katilinės viduje ir išorėje skleidžiamas triukšmas neturi viršyti tokio tipo įrenginiams leistino lygio remiantis standartu:</w:t>
            </w:r>
          </w:p>
        </w:tc>
        <w:tc>
          <w:tcPr>
            <w:tcW w:w="1947" w:type="pct"/>
          </w:tcPr>
          <w:p w14:paraId="40836205" w14:textId="1AC85886" w:rsidR="007E1ADD" w:rsidRPr="003436EE" w:rsidRDefault="007E1ADD" w:rsidP="007E1ADD">
            <w:pPr>
              <w:spacing w:afterLines="20" w:after="48" w:line="259" w:lineRule="auto"/>
              <w:ind w:right="5" w:firstLine="0"/>
              <w:jc w:val="center"/>
              <w:rPr>
                <w:rFonts w:ascii="Times New Roman" w:hAnsi="Times New Roman"/>
                <w:sz w:val="24"/>
                <w:szCs w:val="24"/>
              </w:rPr>
            </w:pPr>
            <w:r w:rsidRPr="003436EE">
              <w:rPr>
                <w:rFonts w:ascii="Times New Roman" w:hAnsi="Times New Roman"/>
                <w:sz w:val="24"/>
                <w:szCs w:val="24"/>
              </w:rPr>
              <w:t>LST ISO 1999:2004</w:t>
            </w:r>
            <w:r w:rsidR="000135FB" w:rsidRPr="003436EE">
              <w:rPr>
                <w:rFonts w:ascii="Times New Roman" w:hAnsi="Times New Roman"/>
                <w:sz w:val="24"/>
                <w:szCs w:val="24"/>
              </w:rPr>
              <w:t xml:space="preserve"> arba lygiavertis</w:t>
            </w:r>
          </w:p>
        </w:tc>
      </w:tr>
    </w:tbl>
    <w:p w14:paraId="37A20D77" w14:textId="77777777" w:rsidR="00385093" w:rsidRPr="003436EE" w:rsidRDefault="00385093" w:rsidP="00385093">
      <w:pPr>
        <w:spacing w:after="24" w:line="259" w:lineRule="auto"/>
        <w:ind w:left="98" w:firstLine="0"/>
        <w:rPr>
          <w:rFonts w:ascii="Times New Roman" w:hAnsi="Times New Roman"/>
          <w:sz w:val="24"/>
          <w:szCs w:val="24"/>
        </w:rPr>
      </w:pPr>
    </w:p>
    <w:p w14:paraId="5EEB5257" w14:textId="6933A7E0" w:rsidR="00385093" w:rsidRPr="003436EE" w:rsidRDefault="00BB3E37" w:rsidP="00BB3E37">
      <w:pPr>
        <w:pStyle w:val="ListParagraph"/>
        <w:numPr>
          <w:ilvl w:val="1"/>
          <w:numId w:val="24"/>
        </w:numPr>
        <w:spacing w:after="24" w:line="259" w:lineRule="auto"/>
        <w:ind w:left="0" w:firstLine="780"/>
        <w:contextualSpacing/>
        <w:jc w:val="both"/>
        <w:rPr>
          <w:rFonts w:ascii="Times New Roman" w:hAnsi="Times New Roman"/>
          <w:sz w:val="24"/>
          <w:szCs w:val="24"/>
        </w:rPr>
      </w:pPr>
      <w:r w:rsidRPr="003436EE">
        <w:rPr>
          <w:rFonts w:ascii="Times New Roman" w:hAnsi="Times New Roman"/>
          <w:sz w:val="24"/>
          <w:szCs w:val="24"/>
        </w:rPr>
        <w:t xml:space="preserve"> </w:t>
      </w:r>
      <w:r w:rsidR="00385093" w:rsidRPr="003436EE">
        <w:rPr>
          <w:rFonts w:ascii="Times New Roman" w:hAnsi="Times New Roman"/>
          <w:sz w:val="24"/>
          <w:szCs w:val="24"/>
        </w:rPr>
        <w:t>Naujai įrengtame katile bus naudojamas biokuras – medienos skiedra, SM1W</w:t>
      </w:r>
      <w:r w:rsidR="004B1671" w:rsidRPr="003436EE">
        <w:rPr>
          <w:rFonts w:ascii="Times New Roman" w:hAnsi="Times New Roman"/>
          <w:sz w:val="24"/>
          <w:szCs w:val="24"/>
        </w:rPr>
        <w:t xml:space="preserve">, </w:t>
      </w:r>
      <w:r w:rsidR="00385093" w:rsidRPr="003436EE">
        <w:rPr>
          <w:rFonts w:ascii="Times New Roman" w:hAnsi="Times New Roman"/>
          <w:sz w:val="24"/>
          <w:szCs w:val="24"/>
        </w:rPr>
        <w:t>SM2</w:t>
      </w:r>
      <w:r w:rsidR="00063024" w:rsidRPr="003436EE">
        <w:rPr>
          <w:rFonts w:ascii="Times New Roman" w:hAnsi="Times New Roman"/>
          <w:sz w:val="24"/>
          <w:szCs w:val="24"/>
        </w:rPr>
        <w:t xml:space="preserve"> </w:t>
      </w:r>
      <w:r w:rsidR="00385093" w:rsidRPr="003436EE">
        <w:rPr>
          <w:rFonts w:ascii="Times New Roman" w:hAnsi="Times New Roman"/>
          <w:sz w:val="24"/>
          <w:szCs w:val="24"/>
        </w:rPr>
        <w:t>kurio charakteristikos pateiktos žemiau pagal kuro biržos UAB „</w:t>
      </w:r>
      <w:proofErr w:type="spellStart"/>
      <w:r w:rsidR="00385093" w:rsidRPr="003436EE">
        <w:rPr>
          <w:rFonts w:ascii="Times New Roman" w:hAnsi="Times New Roman"/>
          <w:sz w:val="24"/>
          <w:szCs w:val="24"/>
        </w:rPr>
        <w:t>Baltpool</w:t>
      </w:r>
      <w:proofErr w:type="spellEnd"/>
      <w:r w:rsidR="00385093" w:rsidRPr="003436EE">
        <w:rPr>
          <w:rFonts w:ascii="Times New Roman" w:hAnsi="Times New Roman"/>
          <w:sz w:val="24"/>
          <w:szCs w:val="24"/>
        </w:rPr>
        <w:t>“ prekybos biokuro produktais skelbiamą techninę specifikaciją (lentelė Nr.2). Kaip pagrindinis kuras numatomas SM</w:t>
      </w:r>
      <w:r w:rsidR="00B12DF0" w:rsidRPr="003436EE">
        <w:rPr>
          <w:rFonts w:ascii="Times New Roman" w:hAnsi="Times New Roman"/>
          <w:sz w:val="24"/>
          <w:szCs w:val="24"/>
        </w:rPr>
        <w:t>2</w:t>
      </w:r>
      <w:r w:rsidR="00385093" w:rsidRPr="003436EE">
        <w:rPr>
          <w:rFonts w:ascii="Times New Roman" w:hAnsi="Times New Roman"/>
          <w:sz w:val="24"/>
          <w:szCs w:val="24"/>
        </w:rPr>
        <w:t>. Garantinių parametrų įvertinimo bandymai turi būti atliekami su SM</w:t>
      </w:r>
      <w:r w:rsidR="00B12DF0" w:rsidRPr="003436EE">
        <w:rPr>
          <w:rFonts w:ascii="Times New Roman" w:hAnsi="Times New Roman"/>
          <w:sz w:val="24"/>
          <w:szCs w:val="24"/>
        </w:rPr>
        <w:t>2</w:t>
      </w:r>
      <w:r w:rsidR="00385093" w:rsidRPr="003436EE">
        <w:rPr>
          <w:rFonts w:ascii="Times New Roman" w:hAnsi="Times New Roman"/>
          <w:sz w:val="24"/>
          <w:szCs w:val="24"/>
        </w:rPr>
        <w:t xml:space="preserve"> tipo kuru.</w:t>
      </w:r>
    </w:p>
    <w:p w14:paraId="04C2B1B8" w14:textId="77777777" w:rsidR="00385093" w:rsidRPr="003436EE" w:rsidRDefault="00385093" w:rsidP="00385093">
      <w:pPr>
        <w:spacing w:after="24" w:line="259" w:lineRule="auto"/>
        <w:ind w:left="98" w:firstLine="0"/>
        <w:rPr>
          <w:rFonts w:ascii="Times New Roman" w:hAnsi="Times New Roman"/>
          <w:sz w:val="24"/>
          <w:szCs w:val="24"/>
        </w:rPr>
      </w:pPr>
    </w:p>
    <w:p w14:paraId="3C2898B7" w14:textId="77777777" w:rsidR="00385093" w:rsidRPr="003436EE" w:rsidRDefault="00385093" w:rsidP="00385093">
      <w:pPr>
        <w:spacing w:line="259" w:lineRule="auto"/>
        <w:ind w:left="98" w:firstLine="0"/>
        <w:rPr>
          <w:rFonts w:ascii="Times New Roman" w:hAnsi="Times New Roman"/>
          <w:b/>
          <w:bCs/>
          <w:sz w:val="24"/>
          <w:szCs w:val="24"/>
        </w:rPr>
      </w:pPr>
      <w:r w:rsidRPr="003436EE">
        <w:rPr>
          <w:rFonts w:ascii="Times New Roman" w:hAnsi="Times New Roman"/>
          <w:b/>
          <w:bCs/>
          <w:sz w:val="24"/>
          <w:szCs w:val="24"/>
        </w:rPr>
        <w:t>2 lentelė. Naudojamo biokuro parametrai</w:t>
      </w:r>
    </w:p>
    <w:tbl>
      <w:tblPr>
        <w:tblW w:w="9634" w:type="dxa"/>
        <w:jc w:val="center"/>
        <w:tblLook w:val="04A0" w:firstRow="1" w:lastRow="0" w:firstColumn="1" w:lastColumn="0" w:noHBand="0" w:noVBand="1"/>
      </w:tblPr>
      <w:tblGrid>
        <w:gridCol w:w="2773"/>
        <w:gridCol w:w="1337"/>
        <w:gridCol w:w="1344"/>
        <w:gridCol w:w="1331"/>
        <w:gridCol w:w="1348"/>
        <w:gridCol w:w="1501"/>
      </w:tblGrid>
      <w:tr w:rsidR="00F253B9" w:rsidRPr="003436EE" w14:paraId="2DD91E6A" w14:textId="77777777" w:rsidTr="007804DE">
        <w:trPr>
          <w:trHeight w:val="288"/>
          <w:jc w:val="center"/>
        </w:trPr>
        <w:tc>
          <w:tcPr>
            <w:tcW w:w="2773" w:type="dxa"/>
            <w:tcBorders>
              <w:top w:val="single" w:sz="4" w:space="0" w:color="auto"/>
              <w:left w:val="single" w:sz="4" w:space="0" w:color="auto"/>
              <w:bottom w:val="single" w:sz="4" w:space="0" w:color="auto"/>
              <w:right w:val="single" w:sz="4" w:space="0" w:color="auto"/>
            </w:tcBorders>
            <w:vAlign w:val="center"/>
            <w:hideMark/>
          </w:tcPr>
          <w:p w14:paraId="5E3B7329" w14:textId="77777777" w:rsidR="00F253B9" w:rsidRPr="003436EE" w:rsidRDefault="00F253B9" w:rsidP="00F253B9">
            <w:pPr>
              <w:ind w:firstLine="0"/>
              <w:jc w:val="center"/>
              <w:rPr>
                <w:rFonts w:ascii="Times New Roman" w:hAnsi="Times New Roman"/>
                <w:b/>
                <w:bCs/>
                <w:sz w:val="24"/>
                <w:szCs w:val="24"/>
              </w:rPr>
            </w:pPr>
            <w:r w:rsidRPr="003436EE">
              <w:rPr>
                <w:rFonts w:ascii="Times New Roman" w:hAnsi="Times New Roman"/>
                <w:b/>
                <w:bCs/>
                <w:sz w:val="24"/>
                <w:szCs w:val="24"/>
              </w:rPr>
              <w:t>Kodas</w:t>
            </w:r>
          </w:p>
        </w:tc>
        <w:tc>
          <w:tcPr>
            <w:tcW w:w="1337" w:type="dxa"/>
            <w:tcBorders>
              <w:top w:val="single" w:sz="4" w:space="0" w:color="auto"/>
              <w:left w:val="nil"/>
              <w:bottom w:val="single" w:sz="4" w:space="0" w:color="auto"/>
              <w:right w:val="single" w:sz="4" w:space="0" w:color="auto"/>
            </w:tcBorders>
            <w:vAlign w:val="center"/>
            <w:hideMark/>
          </w:tcPr>
          <w:p w14:paraId="29BDD94B" w14:textId="77777777" w:rsidR="00F253B9" w:rsidRPr="003436EE" w:rsidRDefault="00F253B9" w:rsidP="00F253B9">
            <w:pPr>
              <w:ind w:firstLine="0"/>
              <w:jc w:val="center"/>
              <w:rPr>
                <w:rFonts w:ascii="Times New Roman" w:hAnsi="Times New Roman"/>
                <w:b/>
                <w:bCs/>
                <w:sz w:val="24"/>
                <w:szCs w:val="24"/>
              </w:rPr>
            </w:pPr>
            <w:r w:rsidRPr="003436EE">
              <w:rPr>
                <w:rFonts w:ascii="Times New Roman" w:hAnsi="Times New Roman"/>
                <w:b/>
                <w:bCs/>
                <w:sz w:val="24"/>
                <w:szCs w:val="24"/>
              </w:rPr>
              <w:t>SM1</w:t>
            </w:r>
          </w:p>
        </w:tc>
        <w:tc>
          <w:tcPr>
            <w:tcW w:w="1344" w:type="dxa"/>
            <w:tcBorders>
              <w:top w:val="single" w:sz="4" w:space="0" w:color="auto"/>
              <w:left w:val="nil"/>
              <w:bottom w:val="single" w:sz="4" w:space="0" w:color="auto"/>
              <w:right w:val="single" w:sz="4" w:space="0" w:color="auto"/>
            </w:tcBorders>
            <w:vAlign w:val="center"/>
            <w:hideMark/>
          </w:tcPr>
          <w:p w14:paraId="7345CD36" w14:textId="77777777" w:rsidR="00F253B9" w:rsidRPr="003436EE" w:rsidRDefault="00F253B9" w:rsidP="00F253B9">
            <w:pPr>
              <w:ind w:firstLine="0"/>
              <w:jc w:val="center"/>
              <w:rPr>
                <w:rFonts w:ascii="Times New Roman" w:hAnsi="Times New Roman"/>
                <w:b/>
                <w:bCs/>
                <w:sz w:val="24"/>
                <w:szCs w:val="24"/>
              </w:rPr>
            </w:pPr>
            <w:r w:rsidRPr="003436EE">
              <w:rPr>
                <w:rFonts w:ascii="Times New Roman" w:hAnsi="Times New Roman"/>
                <w:b/>
                <w:bCs/>
                <w:sz w:val="24"/>
                <w:szCs w:val="24"/>
              </w:rPr>
              <w:t>SM1W</w:t>
            </w:r>
          </w:p>
        </w:tc>
        <w:tc>
          <w:tcPr>
            <w:tcW w:w="1331" w:type="dxa"/>
            <w:tcBorders>
              <w:top w:val="single" w:sz="4" w:space="0" w:color="auto"/>
              <w:left w:val="nil"/>
              <w:bottom w:val="single" w:sz="4" w:space="0" w:color="auto"/>
              <w:right w:val="single" w:sz="4" w:space="0" w:color="auto"/>
            </w:tcBorders>
            <w:vAlign w:val="center"/>
            <w:hideMark/>
          </w:tcPr>
          <w:p w14:paraId="57DE8EF2" w14:textId="77777777" w:rsidR="00F253B9" w:rsidRPr="003436EE" w:rsidRDefault="00F253B9" w:rsidP="00F253B9">
            <w:pPr>
              <w:ind w:firstLine="0"/>
              <w:jc w:val="center"/>
              <w:rPr>
                <w:rFonts w:ascii="Times New Roman" w:hAnsi="Times New Roman"/>
                <w:b/>
                <w:bCs/>
                <w:sz w:val="24"/>
                <w:szCs w:val="24"/>
              </w:rPr>
            </w:pPr>
            <w:r w:rsidRPr="003436EE">
              <w:rPr>
                <w:rFonts w:ascii="Times New Roman" w:hAnsi="Times New Roman"/>
                <w:b/>
                <w:bCs/>
                <w:sz w:val="24"/>
                <w:szCs w:val="24"/>
              </w:rPr>
              <w:t>SM1S</w:t>
            </w:r>
          </w:p>
        </w:tc>
        <w:tc>
          <w:tcPr>
            <w:tcW w:w="1348" w:type="dxa"/>
            <w:tcBorders>
              <w:top w:val="single" w:sz="4" w:space="0" w:color="auto"/>
              <w:left w:val="nil"/>
              <w:bottom w:val="single" w:sz="4" w:space="0" w:color="auto"/>
              <w:right w:val="single" w:sz="4" w:space="0" w:color="auto"/>
            </w:tcBorders>
            <w:vAlign w:val="center"/>
            <w:hideMark/>
          </w:tcPr>
          <w:p w14:paraId="101EBD59" w14:textId="77777777" w:rsidR="00F253B9" w:rsidRPr="003436EE" w:rsidRDefault="00F253B9" w:rsidP="00F253B9">
            <w:pPr>
              <w:ind w:firstLine="0"/>
              <w:jc w:val="center"/>
              <w:rPr>
                <w:rFonts w:ascii="Times New Roman" w:hAnsi="Times New Roman"/>
                <w:b/>
                <w:bCs/>
                <w:sz w:val="24"/>
                <w:szCs w:val="24"/>
              </w:rPr>
            </w:pPr>
            <w:r w:rsidRPr="003436EE">
              <w:rPr>
                <w:rFonts w:ascii="Times New Roman" w:hAnsi="Times New Roman"/>
                <w:b/>
                <w:bCs/>
                <w:sz w:val="24"/>
                <w:szCs w:val="24"/>
              </w:rPr>
              <w:t>SM2</w:t>
            </w:r>
          </w:p>
        </w:tc>
        <w:tc>
          <w:tcPr>
            <w:tcW w:w="1501" w:type="dxa"/>
            <w:tcBorders>
              <w:top w:val="single" w:sz="4" w:space="0" w:color="auto"/>
              <w:left w:val="nil"/>
              <w:bottom w:val="single" w:sz="4" w:space="0" w:color="auto"/>
              <w:right w:val="single" w:sz="4" w:space="0" w:color="auto"/>
            </w:tcBorders>
            <w:vAlign w:val="center"/>
            <w:hideMark/>
          </w:tcPr>
          <w:p w14:paraId="0652B43C" w14:textId="77777777" w:rsidR="00F253B9" w:rsidRPr="003436EE" w:rsidRDefault="00F253B9" w:rsidP="00F253B9">
            <w:pPr>
              <w:ind w:firstLine="0"/>
              <w:jc w:val="center"/>
              <w:rPr>
                <w:rFonts w:ascii="Times New Roman" w:hAnsi="Times New Roman"/>
                <w:b/>
                <w:bCs/>
                <w:sz w:val="24"/>
                <w:szCs w:val="24"/>
              </w:rPr>
            </w:pPr>
            <w:r w:rsidRPr="003436EE">
              <w:rPr>
                <w:rFonts w:ascii="Times New Roman" w:hAnsi="Times New Roman"/>
                <w:b/>
                <w:bCs/>
                <w:sz w:val="24"/>
                <w:szCs w:val="24"/>
              </w:rPr>
              <w:t>SM3D</w:t>
            </w:r>
          </w:p>
        </w:tc>
      </w:tr>
      <w:tr w:rsidR="00F253B9" w:rsidRPr="003436EE" w14:paraId="3F68C623" w14:textId="77777777" w:rsidTr="007804DE">
        <w:trPr>
          <w:trHeight w:val="552"/>
          <w:jc w:val="center"/>
        </w:trPr>
        <w:tc>
          <w:tcPr>
            <w:tcW w:w="2773" w:type="dxa"/>
            <w:tcBorders>
              <w:top w:val="single" w:sz="4" w:space="0" w:color="auto"/>
              <w:left w:val="single" w:sz="4" w:space="0" w:color="auto"/>
              <w:bottom w:val="single" w:sz="4" w:space="0" w:color="auto"/>
              <w:right w:val="single" w:sz="4" w:space="0" w:color="auto"/>
            </w:tcBorders>
            <w:vAlign w:val="center"/>
            <w:hideMark/>
          </w:tcPr>
          <w:p w14:paraId="7D70A052" w14:textId="77777777" w:rsidR="00F253B9" w:rsidRPr="003436EE" w:rsidRDefault="00F253B9" w:rsidP="00F253B9">
            <w:pPr>
              <w:ind w:firstLine="0"/>
              <w:jc w:val="center"/>
              <w:rPr>
                <w:rFonts w:ascii="Times New Roman" w:hAnsi="Times New Roman"/>
                <w:b/>
                <w:bCs/>
                <w:sz w:val="24"/>
                <w:szCs w:val="24"/>
              </w:rPr>
            </w:pPr>
            <w:r w:rsidRPr="003436EE">
              <w:rPr>
                <w:rFonts w:ascii="Times New Roman" w:hAnsi="Times New Roman"/>
                <w:b/>
                <w:bCs/>
                <w:sz w:val="24"/>
                <w:szCs w:val="24"/>
              </w:rPr>
              <w:t xml:space="preserve">Drėgnis (min. – </w:t>
            </w:r>
            <w:proofErr w:type="spellStart"/>
            <w:r w:rsidRPr="003436EE">
              <w:rPr>
                <w:rFonts w:ascii="Times New Roman" w:hAnsi="Times New Roman"/>
                <w:b/>
                <w:bCs/>
                <w:sz w:val="24"/>
                <w:szCs w:val="24"/>
              </w:rPr>
              <w:t>maks</w:t>
            </w:r>
            <w:proofErr w:type="spellEnd"/>
            <w:r w:rsidRPr="003436EE">
              <w:rPr>
                <w:rFonts w:ascii="Times New Roman" w:hAnsi="Times New Roman"/>
                <w:b/>
                <w:bCs/>
                <w:sz w:val="24"/>
                <w:szCs w:val="24"/>
              </w:rPr>
              <w:t>.), % nuo naudojamosios masės</w:t>
            </w:r>
          </w:p>
        </w:tc>
        <w:tc>
          <w:tcPr>
            <w:tcW w:w="1337" w:type="dxa"/>
            <w:tcBorders>
              <w:top w:val="nil"/>
              <w:left w:val="nil"/>
              <w:bottom w:val="single" w:sz="4" w:space="0" w:color="auto"/>
              <w:right w:val="single" w:sz="4" w:space="0" w:color="auto"/>
            </w:tcBorders>
            <w:vAlign w:val="center"/>
            <w:hideMark/>
          </w:tcPr>
          <w:p w14:paraId="64C3657E"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20 % – 45 %</w:t>
            </w:r>
          </w:p>
        </w:tc>
        <w:tc>
          <w:tcPr>
            <w:tcW w:w="1344" w:type="dxa"/>
            <w:tcBorders>
              <w:top w:val="nil"/>
              <w:left w:val="nil"/>
              <w:bottom w:val="single" w:sz="4" w:space="0" w:color="auto"/>
              <w:right w:val="single" w:sz="4" w:space="0" w:color="auto"/>
            </w:tcBorders>
            <w:vAlign w:val="center"/>
            <w:hideMark/>
          </w:tcPr>
          <w:p w14:paraId="37198EC8"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35 % – 55 %</w:t>
            </w:r>
          </w:p>
        </w:tc>
        <w:tc>
          <w:tcPr>
            <w:tcW w:w="1331" w:type="dxa"/>
            <w:tcBorders>
              <w:top w:val="nil"/>
              <w:left w:val="nil"/>
              <w:bottom w:val="single" w:sz="4" w:space="0" w:color="auto"/>
              <w:right w:val="single" w:sz="4" w:space="0" w:color="auto"/>
            </w:tcBorders>
            <w:vAlign w:val="center"/>
            <w:hideMark/>
          </w:tcPr>
          <w:p w14:paraId="6A8759BB"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35 % – 55 %</w:t>
            </w:r>
          </w:p>
        </w:tc>
        <w:tc>
          <w:tcPr>
            <w:tcW w:w="1348" w:type="dxa"/>
            <w:tcBorders>
              <w:top w:val="nil"/>
              <w:left w:val="nil"/>
              <w:bottom w:val="single" w:sz="4" w:space="0" w:color="auto"/>
              <w:right w:val="single" w:sz="4" w:space="0" w:color="auto"/>
            </w:tcBorders>
            <w:vAlign w:val="center"/>
            <w:hideMark/>
          </w:tcPr>
          <w:p w14:paraId="658A5B49"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35 % – 55 %</w:t>
            </w:r>
          </w:p>
        </w:tc>
        <w:tc>
          <w:tcPr>
            <w:tcW w:w="1501" w:type="dxa"/>
            <w:tcBorders>
              <w:top w:val="nil"/>
              <w:left w:val="nil"/>
              <w:bottom w:val="single" w:sz="4" w:space="0" w:color="auto"/>
              <w:right w:val="single" w:sz="4" w:space="0" w:color="auto"/>
            </w:tcBorders>
            <w:vAlign w:val="center"/>
            <w:hideMark/>
          </w:tcPr>
          <w:p w14:paraId="07DCDF22"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35 % – 55 %</w:t>
            </w:r>
          </w:p>
        </w:tc>
      </w:tr>
      <w:tr w:rsidR="00F253B9" w:rsidRPr="003436EE" w14:paraId="404235B7" w14:textId="77777777" w:rsidTr="007804DE">
        <w:trPr>
          <w:trHeight w:val="288"/>
          <w:jc w:val="center"/>
        </w:trPr>
        <w:tc>
          <w:tcPr>
            <w:tcW w:w="2773" w:type="dxa"/>
            <w:tcBorders>
              <w:top w:val="single" w:sz="4" w:space="0" w:color="auto"/>
              <w:left w:val="single" w:sz="4" w:space="0" w:color="auto"/>
              <w:bottom w:val="single" w:sz="4" w:space="0" w:color="auto"/>
              <w:right w:val="single" w:sz="4" w:space="0" w:color="auto"/>
            </w:tcBorders>
            <w:vAlign w:val="center"/>
            <w:hideMark/>
          </w:tcPr>
          <w:p w14:paraId="3185FBB1" w14:textId="77777777" w:rsidR="00F253B9" w:rsidRPr="003436EE" w:rsidRDefault="00F253B9" w:rsidP="00F253B9">
            <w:pPr>
              <w:ind w:firstLine="0"/>
              <w:jc w:val="center"/>
              <w:rPr>
                <w:rFonts w:ascii="Times New Roman" w:hAnsi="Times New Roman"/>
                <w:b/>
                <w:bCs/>
                <w:sz w:val="24"/>
                <w:szCs w:val="24"/>
              </w:rPr>
            </w:pPr>
            <w:proofErr w:type="spellStart"/>
            <w:r w:rsidRPr="003436EE">
              <w:rPr>
                <w:rFonts w:ascii="Times New Roman" w:hAnsi="Times New Roman"/>
                <w:b/>
                <w:bCs/>
                <w:sz w:val="24"/>
                <w:szCs w:val="24"/>
              </w:rPr>
              <w:t>Peleningumas</w:t>
            </w:r>
            <w:proofErr w:type="spellEnd"/>
            <w:r w:rsidRPr="003436EE">
              <w:rPr>
                <w:rFonts w:ascii="Times New Roman" w:hAnsi="Times New Roman"/>
                <w:b/>
                <w:bCs/>
                <w:sz w:val="24"/>
                <w:szCs w:val="24"/>
              </w:rPr>
              <w:t>, %</w:t>
            </w:r>
          </w:p>
        </w:tc>
        <w:tc>
          <w:tcPr>
            <w:tcW w:w="1337" w:type="dxa"/>
            <w:vMerge w:val="restart"/>
            <w:tcBorders>
              <w:top w:val="nil"/>
              <w:left w:val="single" w:sz="4" w:space="0" w:color="auto"/>
              <w:bottom w:val="single" w:sz="4" w:space="0" w:color="auto"/>
              <w:right w:val="single" w:sz="4" w:space="0" w:color="auto"/>
            </w:tcBorders>
            <w:vAlign w:val="center"/>
            <w:hideMark/>
          </w:tcPr>
          <w:p w14:paraId="7C157A02"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ne daugiau kaip 2 %</w:t>
            </w:r>
          </w:p>
        </w:tc>
        <w:tc>
          <w:tcPr>
            <w:tcW w:w="1344" w:type="dxa"/>
            <w:vMerge w:val="restart"/>
            <w:tcBorders>
              <w:top w:val="nil"/>
              <w:left w:val="single" w:sz="4" w:space="0" w:color="auto"/>
              <w:bottom w:val="single" w:sz="4" w:space="0" w:color="auto"/>
              <w:right w:val="single" w:sz="4" w:space="0" w:color="auto"/>
            </w:tcBorders>
            <w:vAlign w:val="center"/>
            <w:hideMark/>
          </w:tcPr>
          <w:p w14:paraId="5EF68E38"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ne daugiau kaip 2 %</w:t>
            </w:r>
          </w:p>
        </w:tc>
        <w:tc>
          <w:tcPr>
            <w:tcW w:w="1331" w:type="dxa"/>
            <w:vMerge w:val="restart"/>
            <w:tcBorders>
              <w:top w:val="nil"/>
              <w:left w:val="single" w:sz="4" w:space="0" w:color="auto"/>
              <w:bottom w:val="single" w:sz="4" w:space="0" w:color="auto"/>
              <w:right w:val="single" w:sz="4" w:space="0" w:color="auto"/>
            </w:tcBorders>
            <w:vAlign w:val="center"/>
            <w:hideMark/>
          </w:tcPr>
          <w:p w14:paraId="33BADEF9"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ne daugiau kaip 1 %</w:t>
            </w:r>
          </w:p>
        </w:tc>
        <w:tc>
          <w:tcPr>
            <w:tcW w:w="1348" w:type="dxa"/>
            <w:vMerge w:val="restart"/>
            <w:tcBorders>
              <w:top w:val="nil"/>
              <w:left w:val="single" w:sz="4" w:space="0" w:color="auto"/>
              <w:bottom w:val="single" w:sz="4" w:space="0" w:color="auto"/>
              <w:right w:val="single" w:sz="4" w:space="0" w:color="auto"/>
            </w:tcBorders>
            <w:vAlign w:val="center"/>
            <w:hideMark/>
          </w:tcPr>
          <w:p w14:paraId="2308CE20"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ne daugiau kaip 3 %</w:t>
            </w:r>
          </w:p>
        </w:tc>
        <w:tc>
          <w:tcPr>
            <w:tcW w:w="1501" w:type="dxa"/>
            <w:vMerge w:val="restart"/>
            <w:tcBorders>
              <w:top w:val="nil"/>
              <w:left w:val="single" w:sz="4" w:space="0" w:color="auto"/>
              <w:bottom w:val="single" w:sz="4" w:space="0" w:color="auto"/>
              <w:right w:val="single" w:sz="4" w:space="0" w:color="auto"/>
            </w:tcBorders>
            <w:vAlign w:val="center"/>
            <w:hideMark/>
          </w:tcPr>
          <w:p w14:paraId="23D86909"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ne daugiau kaip 5 %</w:t>
            </w:r>
          </w:p>
        </w:tc>
      </w:tr>
      <w:tr w:rsidR="00F253B9" w:rsidRPr="003436EE" w14:paraId="0D770000" w14:textId="77777777" w:rsidTr="007804DE">
        <w:trPr>
          <w:trHeight w:val="288"/>
          <w:jc w:val="center"/>
        </w:trPr>
        <w:tc>
          <w:tcPr>
            <w:tcW w:w="2773" w:type="dxa"/>
            <w:tcBorders>
              <w:top w:val="single" w:sz="4" w:space="0" w:color="auto"/>
              <w:left w:val="single" w:sz="4" w:space="0" w:color="auto"/>
              <w:bottom w:val="single" w:sz="4" w:space="0" w:color="auto"/>
              <w:right w:val="single" w:sz="4" w:space="0" w:color="auto"/>
            </w:tcBorders>
            <w:vAlign w:val="center"/>
            <w:hideMark/>
          </w:tcPr>
          <w:p w14:paraId="47139734" w14:textId="77777777" w:rsidR="00F253B9" w:rsidRPr="003436EE" w:rsidRDefault="00F253B9" w:rsidP="00F253B9">
            <w:pPr>
              <w:ind w:firstLine="0"/>
              <w:jc w:val="center"/>
              <w:rPr>
                <w:rFonts w:ascii="Times New Roman" w:hAnsi="Times New Roman"/>
                <w:b/>
                <w:bCs/>
                <w:sz w:val="24"/>
                <w:szCs w:val="24"/>
              </w:rPr>
            </w:pPr>
            <w:r w:rsidRPr="003436EE">
              <w:rPr>
                <w:rFonts w:ascii="Times New Roman" w:hAnsi="Times New Roman"/>
                <w:b/>
                <w:bCs/>
                <w:sz w:val="24"/>
                <w:szCs w:val="24"/>
              </w:rPr>
              <w:t>nuo sausosios masės</w:t>
            </w:r>
          </w:p>
        </w:tc>
        <w:tc>
          <w:tcPr>
            <w:tcW w:w="1337" w:type="dxa"/>
            <w:vMerge/>
            <w:tcBorders>
              <w:top w:val="nil"/>
              <w:left w:val="single" w:sz="4" w:space="0" w:color="auto"/>
              <w:bottom w:val="single" w:sz="4" w:space="0" w:color="auto"/>
              <w:right w:val="single" w:sz="4" w:space="0" w:color="auto"/>
            </w:tcBorders>
            <w:vAlign w:val="center"/>
            <w:hideMark/>
          </w:tcPr>
          <w:p w14:paraId="559C8B0B" w14:textId="77777777" w:rsidR="00F253B9" w:rsidRPr="003436EE" w:rsidRDefault="00F253B9" w:rsidP="00F253B9">
            <w:pPr>
              <w:ind w:firstLine="0"/>
              <w:rPr>
                <w:rFonts w:ascii="Times New Roman" w:hAnsi="Times New Roman"/>
                <w:sz w:val="24"/>
                <w:szCs w:val="24"/>
              </w:rPr>
            </w:pPr>
          </w:p>
        </w:tc>
        <w:tc>
          <w:tcPr>
            <w:tcW w:w="1344" w:type="dxa"/>
            <w:vMerge/>
            <w:tcBorders>
              <w:top w:val="nil"/>
              <w:left w:val="single" w:sz="4" w:space="0" w:color="auto"/>
              <w:bottom w:val="single" w:sz="4" w:space="0" w:color="auto"/>
              <w:right w:val="single" w:sz="4" w:space="0" w:color="auto"/>
            </w:tcBorders>
            <w:vAlign w:val="center"/>
            <w:hideMark/>
          </w:tcPr>
          <w:p w14:paraId="718F0713" w14:textId="77777777" w:rsidR="00F253B9" w:rsidRPr="003436EE" w:rsidRDefault="00F253B9" w:rsidP="00F253B9">
            <w:pPr>
              <w:ind w:firstLine="0"/>
              <w:rPr>
                <w:rFonts w:ascii="Times New Roman" w:hAnsi="Times New Roman"/>
                <w:sz w:val="24"/>
                <w:szCs w:val="24"/>
              </w:rPr>
            </w:pPr>
          </w:p>
        </w:tc>
        <w:tc>
          <w:tcPr>
            <w:tcW w:w="1331" w:type="dxa"/>
            <w:vMerge/>
            <w:tcBorders>
              <w:top w:val="nil"/>
              <w:left w:val="single" w:sz="4" w:space="0" w:color="auto"/>
              <w:bottom w:val="single" w:sz="4" w:space="0" w:color="auto"/>
              <w:right w:val="single" w:sz="4" w:space="0" w:color="auto"/>
            </w:tcBorders>
            <w:vAlign w:val="center"/>
            <w:hideMark/>
          </w:tcPr>
          <w:p w14:paraId="170F5B31" w14:textId="77777777" w:rsidR="00F253B9" w:rsidRPr="003436EE" w:rsidRDefault="00F253B9" w:rsidP="00F253B9">
            <w:pPr>
              <w:ind w:firstLine="0"/>
              <w:rPr>
                <w:rFonts w:ascii="Times New Roman" w:hAnsi="Times New Roman"/>
                <w:sz w:val="24"/>
                <w:szCs w:val="24"/>
              </w:rPr>
            </w:pPr>
          </w:p>
        </w:tc>
        <w:tc>
          <w:tcPr>
            <w:tcW w:w="1348" w:type="dxa"/>
            <w:vMerge/>
            <w:tcBorders>
              <w:top w:val="nil"/>
              <w:left w:val="single" w:sz="4" w:space="0" w:color="auto"/>
              <w:bottom w:val="single" w:sz="4" w:space="0" w:color="auto"/>
              <w:right w:val="single" w:sz="4" w:space="0" w:color="auto"/>
            </w:tcBorders>
            <w:vAlign w:val="center"/>
            <w:hideMark/>
          </w:tcPr>
          <w:p w14:paraId="432A20DF" w14:textId="77777777" w:rsidR="00F253B9" w:rsidRPr="003436EE" w:rsidRDefault="00F253B9" w:rsidP="00F253B9">
            <w:pPr>
              <w:ind w:firstLine="0"/>
              <w:rPr>
                <w:rFonts w:ascii="Times New Roman" w:hAnsi="Times New Roman"/>
                <w:sz w:val="24"/>
                <w:szCs w:val="24"/>
              </w:rPr>
            </w:pPr>
          </w:p>
        </w:tc>
        <w:tc>
          <w:tcPr>
            <w:tcW w:w="1501" w:type="dxa"/>
            <w:vMerge/>
            <w:tcBorders>
              <w:top w:val="nil"/>
              <w:left w:val="single" w:sz="4" w:space="0" w:color="auto"/>
              <w:bottom w:val="single" w:sz="4" w:space="0" w:color="auto"/>
              <w:right w:val="single" w:sz="4" w:space="0" w:color="auto"/>
            </w:tcBorders>
            <w:vAlign w:val="center"/>
            <w:hideMark/>
          </w:tcPr>
          <w:p w14:paraId="423BDC16" w14:textId="77777777" w:rsidR="00F253B9" w:rsidRPr="003436EE" w:rsidRDefault="00F253B9" w:rsidP="00F253B9">
            <w:pPr>
              <w:ind w:firstLine="0"/>
              <w:rPr>
                <w:rFonts w:ascii="Times New Roman" w:hAnsi="Times New Roman"/>
                <w:sz w:val="24"/>
                <w:szCs w:val="24"/>
              </w:rPr>
            </w:pPr>
          </w:p>
        </w:tc>
      </w:tr>
      <w:tr w:rsidR="00F253B9" w:rsidRPr="003436EE" w14:paraId="72229B2D" w14:textId="77777777" w:rsidTr="007804DE">
        <w:trPr>
          <w:trHeight w:val="408"/>
          <w:jc w:val="center"/>
        </w:trPr>
        <w:tc>
          <w:tcPr>
            <w:tcW w:w="2773" w:type="dxa"/>
            <w:tcBorders>
              <w:top w:val="single" w:sz="4" w:space="0" w:color="auto"/>
              <w:left w:val="single" w:sz="4" w:space="0" w:color="auto"/>
              <w:bottom w:val="single" w:sz="4" w:space="0" w:color="auto"/>
              <w:right w:val="single" w:sz="4" w:space="0" w:color="auto"/>
            </w:tcBorders>
            <w:vAlign w:val="center"/>
            <w:hideMark/>
          </w:tcPr>
          <w:p w14:paraId="2947C8D5" w14:textId="77777777" w:rsidR="00F253B9" w:rsidRPr="003436EE" w:rsidRDefault="00F253B9" w:rsidP="00F253B9">
            <w:pPr>
              <w:ind w:firstLine="0"/>
              <w:jc w:val="center"/>
              <w:rPr>
                <w:rFonts w:ascii="Times New Roman" w:hAnsi="Times New Roman"/>
                <w:b/>
                <w:bCs/>
                <w:sz w:val="24"/>
                <w:szCs w:val="24"/>
              </w:rPr>
            </w:pPr>
            <w:r w:rsidRPr="003436EE">
              <w:rPr>
                <w:rFonts w:ascii="Times New Roman" w:hAnsi="Times New Roman"/>
                <w:b/>
                <w:bCs/>
                <w:sz w:val="24"/>
                <w:szCs w:val="24"/>
              </w:rPr>
              <w:t>Frakcijos dydis</w:t>
            </w:r>
          </w:p>
        </w:tc>
        <w:tc>
          <w:tcPr>
            <w:tcW w:w="1337" w:type="dxa"/>
            <w:tcBorders>
              <w:top w:val="nil"/>
              <w:left w:val="nil"/>
              <w:bottom w:val="single" w:sz="4" w:space="0" w:color="auto"/>
              <w:right w:val="single" w:sz="4" w:space="0" w:color="auto"/>
            </w:tcBorders>
            <w:vAlign w:val="center"/>
            <w:hideMark/>
          </w:tcPr>
          <w:p w14:paraId="41F05C22"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3,15 ≤ P ≤ 63</w:t>
            </w:r>
          </w:p>
        </w:tc>
        <w:tc>
          <w:tcPr>
            <w:tcW w:w="1344" w:type="dxa"/>
            <w:tcBorders>
              <w:top w:val="nil"/>
              <w:left w:val="nil"/>
              <w:bottom w:val="single" w:sz="4" w:space="0" w:color="auto"/>
              <w:right w:val="single" w:sz="4" w:space="0" w:color="auto"/>
            </w:tcBorders>
            <w:vAlign w:val="center"/>
            <w:hideMark/>
          </w:tcPr>
          <w:p w14:paraId="3D0B6C81"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3,15 ≤ P ≤ 63</w:t>
            </w:r>
          </w:p>
        </w:tc>
        <w:tc>
          <w:tcPr>
            <w:tcW w:w="1331" w:type="dxa"/>
            <w:tcBorders>
              <w:top w:val="nil"/>
              <w:left w:val="nil"/>
              <w:bottom w:val="single" w:sz="4" w:space="0" w:color="auto"/>
              <w:right w:val="single" w:sz="4" w:space="0" w:color="auto"/>
            </w:tcBorders>
            <w:vAlign w:val="center"/>
            <w:hideMark/>
          </w:tcPr>
          <w:p w14:paraId="7A4E56C5"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3,15 ≤ P ≤ 16</w:t>
            </w:r>
          </w:p>
        </w:tc>
        <w:tc>
          <w:tcPr>
            <w:tcW w:w="1348" w:type="dxa"/>
            <w:tcBorders>
              <w:top w:val="nil"/>
              <w:left w:val="nil"/>
              <w:bottom w:val="single" w:sz="4" w:space="0" w:color="auto"/>
              <w:right w:val="single" w:sz="4" w:space="0" w:color="auto"/>
            </w:tcBorders>
            <w:vAlign w:val="center"/>
            <w:hideMark/>
          </w:tcPr>
          <w:p w14:paraId="2A63AF77"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3,15 ≤ P ≤ 63</w:t>
            </w:r>
          </w:p>
        </w:tc>
        <w:tc>
          <w:tcPr>
            <w:tcW w:w="1501" w:type="dxa"/>
            <w:tcBorders>
              <w:top w:val="nil"/>
              <w:left w:val="nil"/>
              <w:bottom w:val="single" w:sz="4" w:space="0" w:color="auto"/>
              <w:right w:val="single" w:sz="4" w:space="0" w:color="auto"/>
            </w:tcBorders>
            <w:vAlign w:val="center"/>
            <w:hideMark/>
          </w:tcPr>
          <w:p w14:paraId="4D4F3149"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3,15 ≤ P ≤ 63</w:t>
            </w:r>
          </w:p>
        </w:tc>
      </w:tr>
      <w:tr w:rsidR="00F253B9" w:rsidRPr="003436EE" w14:paraId="0A01B1F1" w14:textId="77777777" w:rsidTr="007804DE">
        <w:trPr>
          <w:trHeight w:val="288"/>
          <w:jc w:val="center"/>
        </w:trPr>
        <w:tc>
          <w:tcPr>
            <w:tcW w:w="2773" w:type="dxa"/>
            <w:tcBorders>
              <w:top w:val="single" w:sz="4" w:space="0" w:color="auto"/>
              <w:left w:val="single" w:sz="4" w:space="0" w:color="auto"/>
              <w:bottom w:val="single" w:sz="4" w:space="0" w:color="auto"/>
              <w:right w:val="single" w:sz="4" w:space="0" w:color="auto"/>
            </w:tcBorders>
            <w:vAlign w:val="center"/>
            <w:hideMark/>
          </w:tcPr>
          <w:p w14:paraId="34A80F80" w14:textId="77777777" w:rsidR="00F253B9" w:rsidRPr="003436EE" w:rsidRDefault="00F253B9" w:rsidP="00F253B9">
            <w:pPr>
              <w:ind w:firstLine="0"/>
              <w:jc w:val="center"/>
              <w:rPr>
                <w:rFonts w:ascii="Times New Roman" w:hAnsi="Times New Roman"/>
                <w:b/>
                <w:bCs/>
                <w:sz w:val="24"/>
                <w:szCs w:val="24"/>
              </w:rPr>
            </w:pPr>
            <w:r w:rsidRPr="003436EE">
              <w:rPr>
                <w:rFonts w:ascii="Times New Roman" w:hAnsi="Times New Roman"/>
                <w:b/>
                <w:bCs/>
                <w:sz w:val="24"/>
                <w:szCs w:val="24"/>
              </w:rPr>
              <w:t>(ilgis-plotis-storis), mm</w:t>
            </w:r>
          </w:p>
        </w:tc>
        <w:tc>
          <w:tcPr>
            <w:tcW w:w="1337" w:type="dxa"/>
            <w:tcBorders>
              <w:top w:val="nil"/>
              <w:left w:val="nil"/>
              <w:bottom w:val="single" w:sz="4" w:space="0" w:color="auto"/>
              <w:right w:val="single" w:sz="4" w:space="0" w:color="auto"/>
            </w:tcBorders>
            <w:vAlign w:val="center"/>
            <w:hideMark/>
          </w:tcPr>
          <w:p w14:paraId="2E67689C"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(min. 80 %)</w:t>
            </w:r>
          </w:p>
        </w:tc>
        <w:tc>
          <w:tcPr>
            <w:tcW w:w="1344" w:type="dxa"/>
            <w:tcBorders>
              <w:top w:val="nil"/>
              <w:left w:val="nil"/>
              <w:bottom w:val="single" w:sz="4" w:space="0" w:color="auto"/>
              <w:right w:val="single" w:sz="4" w:space="0" w:color="auto"/>
            </w:tcBorders>
            <w:vAlign w:val="center"/>
            <w:hideMark/>
          </w:tcPr>
          <w:p w14:paraId="5024EA9C"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(min. 80 %)</w:t>
            </w:r>
          </w:p>
        </w:tc>
        <w:tc>
          <w:tcPr>
            <w:tcW w:w="1331" w:type="dxa"/>
            <w:tcBorders>
              <w:top w:val="nil"/>
              <w:left w:val="nil"/>
              <w:bottom w:val="single" w:sz="4" w:space="0" w:color="auto"/>
              <w:right w:val="single" w:sz="4" w:space="0" w:color="auto"/>
            </w:tcBorders>
            <w:vAlign w:val="center"/>
            <w:hideMark/>
          </w:tcPr>
          <w:p w14:paraId="33493685"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(min. 95 %)</w:t>
            </w:r>
          </w:p>
        </w:tc>
        <w:tc>
          <w:tcPr>
            <w:tcW w:w="1348" w:type="dxa"/>
            <w:tcBorders>
              <w:top w:val="nil"/>
              <w:left w:val="nil"/>
              <w:bottom w:val="single" w:sz="4" w:space="0" w:color="auto"/>
              <w:right w:val="single" w:sz="4" w:space="0" w:color="auto"/>
            </w:tcBorders>
            <w:vAlign w:val="center"/>
            <w:hideMark/>
          </w:tcPr>
          <w:p w14:paraId="1ABD499C"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(min. 70 %)</w:t>
            </w:r>
          </w:p>
        </w:tc>
        <w:tc>
          <w:tcPr>
            <w:tcW w:w="1501" w:type="dxa"/>
            <w:tcBorders>
              <w:top w:val="nil"/>
              <w:left w:val="nil"/>
              <w:bottom w:val="single" w:sz="4" w:space="0" w:color="auto"/>
              <w:right w:val="single" w:sz="4" w:space="0" w:color="auto"/>
            </w:tcBorders>
            <w:vAlign w:val="center"/>
            <w:hideMark/>
          </w:tcPr>
          <w:p w14:paraId="6ABDAF79"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(min. 60 %)</w:t>
            </w:r>
          </w:p>
        </w:tc>
      </w:tr>
      <w:tr w:rsidR="00F253B9" w:rsidRPr="003436EE" w14:paraId="4A1E33AF" w14:textId="77777777" w:rsidTr="007804DE">
        <w:trPr>
          <w:trHeight w:val="408"/>
          <w:jc w:val="center"/>
        </w:trPr>
        <w:tc>
          <w:tcPr>
            <w:tcW w:w="2773" w:type="dxa"/>
            <w:tcBorders>
              <w:top w:val="single" w:sz="4" w:space="0" w:color="auto"/>
              <w:left w:val="single" w:sz="4" w:space="0" w:color="auto"/>
              <w:bottom w:val="single" w:sz="4" w:space="0" w:color="auto"/>
              <w:right w:val="single" w:sz="4" w:space="0" w:color="auto"/>
            </w:tcBorders>
            <w:vAlign w:val="center"/>
            <w:hideMark/>
          </w:tcPr>
          <w:p w14:paraId="7E141D20" w14:textId="77777777" w:rsidR="00F253B9" w:rsidRPr="003436EE" w:rsidRDefault="00F253B9" w:rsidP="00F253B9">
            <w:pPr>
              <w:ind w:firstLine="0"/>
              <w:jc w:val="center"/>
              <w:rPr>
                <w:rFonts w:ascii="Times New Roman" w:hAnsi="Times New Roman"/>
                <w:b/>
                <w:bCs/>
                <w:sz w:val="24"/>
                <w:szCs w:val="24"/>
              </w:rPr>
            </w:pPr>
            <w:proofErr w:type="spellStart"/>
            <w:r w:rsidRPr="003436EE">
              <w:rPr>
                <w:rFonts w:ascii="Times New Roman" w:hAnsi="Times New Roman"/>
                <w:b/>
                <w:bCs/>
                <w:sz w:val="24"/>
                <w:szCs w:val="24"/>
              </w:rPr>
              <w:t>Smulkelių</w:t>
            </w:r>
            <w:proofErr w:type="spellEnd"/>
            <w:r w:rsidRPr="003436EE">
              <w:rPr>
                <w:rFonts w:ascii="Times New Roman" w:hAnsi="Times New Roman"/>
                <w:b/>
                <w:bCs/>
                <w:sz w:val="24"/>
                <w:szCs w:val="24"/>
              </w:rPr>
              <w:t xml:space="preserve"> frakcijos dydžio dalis biokure</w:t>
            </w:r>
          </w:p>
        </w:tc>
        <w:tc>
          <w:tcPr>
            <w:tcW w:w="1337" w:type="dxa"/>
            <w:tcBorders>
              <w:top w:val="nil"/>
              <w:left w:val="nil"/>
              <w:bottom w:val="single" w:sz="4" w:space="0" w:color="auto"/>
              <w:right w:val="single" w:sz="4" w:space="0" w:color="auto"/>
            </w:tcBorders>
            <w:vAlign w:val="center"/>
            <w:hideMark/>
          </w:tcPr>
          <w:p w14:paraId="64AE45C4"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ne daugiau kaip 2 %</w:t>
            </w:r>
          </w:p>
        </w:tc>
        <w:tc>
          <w:tcPr>
            <w:tcW w:w="1344" w:type="dxa"/>
            <w:tcBorders>
              <w:top w:val="nil"/>
              <w:left w:val="nil"/>
              <w:bottom w:val="single" w:sz="4" w:space="0" w:color="auto"/>
              <w:right w:val="single" w:sz="4" w:space="0" w:color="auto"/>
            </w:tcBorders>
            <w:vAlign w:val="center"/>
            <w:hideMark/>
          </w:tcPr>
          <w:p w14:paraId="0CB754D6"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ne daugiau kaip 5 %</w:t>
            </w:r>
          </w:p>
        </w:tc>
        <w:tc>
          <w:tcPr>
            <w:tcW w:w="1331" w:type="dxa"/>
            <w:tcBorders>
              <w:top w:val="nil"/>
              <w:left w:val="nil"/>
              <w:bottom w:val="single" w:sz="4" w:space="0" w:color="auto"/>
              <w:right w:val="single" w:sz="4" w:space="0" w:color="auto"/>
            </w:tcBorders>
            <w:vAlign w:val="center"/>
            <w:hideMark/>
          </w:tcPr>
          <w:p w14:paraId="703E470B"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ne daugiau kaip 5 %</w:t>
            </w:r>
          </w:p>
        </w:tc>
        <w:tc>
          <w:tcPr>
            <w:tcW w:w="1348" w:type="dxa"/>
            <w:tcBorders>
              <w:top w:val="nil"/>
              <w:left w:val="nil"/>
              <w:bottom w:val="single" w:sz="4" w:space="0" w:color="auto"/>
              <w:right w:val="single" w:sz="4" w:space="0" w:color="auto"/>
            </w:tcBorders>
            <w:vAlign w:val="center"/>
            <w:hideMark/>
          </w:tcPr>
          <w:p w14:paraId="20385EC5"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ne daugiau kaip 10 %</w:t>
            </w:r>
          </w:p>
        </w:tc>
        <w:tc>
          <w:tcPr>
            <w:tcW w:w="1501" w:type="dxa"/>
            <w:tcBorders>
              <w:top w:val="nil"/>
              <w:left w:val="nil"/>
              <w:bottom w:val="single" w:sz="4" w:space="0" w:color="auto"/>
              <w:right w:val="single" w:sz="4" w:space="0" w:color="auto"/>
            </w:tcBorders>
            <w:vAlign w:val="center"/>
            <w:hideMark/>
          </w:tcPr>
          <w:p w14:paraId="2D986317"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ne daugiau kaip 20 %</w:t>
            </w:r>
          </w:p>
        </w:tc>
      </w:tr>
      <w:tr w:rsidR="00F253B9" w:rsidRPr="003436EE" w14:paraId="2E7B4B6D" w14:textId="77777777" w:rsidTr="007804DE">
        <w:trPr>
          <w:trHeight w:val="372"/>
          <w:jc w:val="center"/>
        </w:trPr>
        <w:tc>
          <w:tcPr>
            <w:tcW w:w="2773" w:type="dxa"/>
            <w:tcBorders>
              <w:top w:val="single" w:sz="4" w:space="0" w:color="auto"/>
              <w:left w:val="single" w:sz="4" w:space="0" w:color="auto"/>
              <w:bottom w:val="single" w:sz="4" w:space="0" w:color="auto"/>
              <w:right w:val="single" w:sz="4" w:space="0" w:color="auto"/>
            </w:tcBorders>
            <w:vAlign w:val="center"/>
            <w:hideMark/>
          </w:tcPr>
          <w:p w14:paraId="03B1A19C" w14:textId="77777777" w:rsidR="00F253B9" w:rsidRPr="003436EE" w:rsidRDefault="00F253B9" w:rsidP="00F253B9">
            <w:pPr>
              <w:ind w:firstLine="0"/>
              <w:jc w:val="center"/>
              <w:rPr>
                <w:rFonts w:ascii="Times New Roman" w:hAnsi="Times New Roman"/>
                <w:b/>
                <w:bCs/>
                <w:sz w:val="24"/>
                <w:szCs w:val="24"/>
              </w:rPr>
            </w:pPr>
            <w:r w:rsidRPr="003436EE">
              <w:rPr>
                <w:rFonts w:ascii="Times New Roman" w:hAnsi="Times New Roman"/>
                <w:b/>
                <w:bCs/>
                <w:sz w:val="24"/>
                <w:szCs w:val="24"/>
              </w:rPr>
              <w:t>Chloro kiekis (% nuo sausosios masės)</w:t>
            </w:r>
          </w:p>
        </w:tc>
        <w:tc>
          <w:tcPr>
            <w:tcW w:w="1337" w:type="dxa"/>
            <w:tcBorders>
              <w:top w:val="nil"/>
              <w:left w:val="nil"/>
              <w:bottom w:val="single" w:sz="4" w:space="0" w:color="auto"/>
              <w:right w:val="single" w:sz="4" w:space="0" w:color="auto"/>
            </w:tcBorders>
            <w:vAlign w:val="center"/>
            <w:hideMark/>
          </w:tcPr>
          <w:p w14:paraId="509199C4"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&lt;0,02 %</w:t>
            </w:r>
          </w:p>
        </w:tc>
        <w:tc>
          <w:tcPr>
            <w:tcW w:w="1344" w:type="dxa"/>
            <w:tcBorders>
              <w:top w:val="nil"/>
              <w:left w:val="nil"/>
              <w:bottom w:val="single" w:sz="4" w:space="0" w:color="auto"/>
              <w:right w:val="single" w:sz="4" w:space="0" w:color="auto"/>
            </w:tcBorders>
            <w:vAlign w:val="center"/>
            <w:hideMark/>
          </w:tcPr>
          <w:p w14:paraId="7CC4C19A"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&lt;0,02 %</w:t>
            </w:r>
          </w:p>
        </w:tc>
        <w:tc>
          <w:tcPr>
            <w:tcW w:w="1331" w:type="dxa"/>
            <w:tcBorders>
              <w:top w:val="nil"/>
              <w:left w:val="nil"/>
              <w:bottom w:val="single" w:sz="4" w:space="0" w:color="auto"/>
              <w:right w:val="single" w:sz="4" w:space="0" w:color="auto"/>
            </w:tcBorders>
            <w:vAlign w:val="center"/>
            <w:hideMark/>
          </w:tcPr>
          <w:p w14:paraId="23442323"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&lt;0,02 %</w:t>
            </w:r>
          </w:p>
        </w:tc>
        <w:tc>
          <w:tcPr>
            <w:tcW w:w="1348" w:type="dxa"/>
            <w:tcBorders>
              <w:top w:val="nil"/>
              <w:left w:val="nil"/>
              <w:bottom w:val="single" w:sz="4" w:space="0" w:color="auto"/>
              <w:right w:val="single" w:sz="4" w:space="0" w:color="auto"/>
            </w:tcBorders>
            <w:vAlign w:val="center"/>
            <w:hideMark/>
          </w:tcPr>
          <w:p w14:paraId="0804C8AA"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&lt;0,02 %</w:t>
            </w:r>
          </w:p>
        </w:tc>
        <w:tc>
          <w:tcPr>
            <w:tcW w:w="1501" w:type="dxa"/>
            <w:tcBorders>
              <w:top w:val="nil"/>
              <w:left w:val="nil"/>
              <w:bottom w:val="single" w:sz="4" w:space="0" w:color="auto"/>
              <w:right w:val="single" w:sz="4" w:space="0" w:color="auto"/>
            </w:tcBorders>
            <w:vAlign w:val="center"/>
            <w:hideMark/>
          </w:tcPr>
          <w:p w14:paraId="3A92D828"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&lt;0,02 %</w:t>
            </w:r>
          </w:p>
        </w:tc>
      </w:tr>
      <w:tr w:rsidR="00F253B9" w:rsidRPr="003436EE" w14:paraId="3296EB2A" w14:textId="77777777" w:rsidTr="007804DE">
        <w:trPr>
          <w:trHeight w:val="1224"/>
          <w:jc w:val="center"/>
        </w:trPr>
        <w:tc>
          <w:tcPr>
            <w:tcW w:w="2773" w:type="dxa"/>
            <w:tcBorders>
              <w:top w:val="single" w:sz="4" w:space="0" w:color="auto"/>
              <w:left w:val="single" w:sz="4" w:space="0" w:color="auto"/>
              <w:bottom w:val="single" w:sz="4" w:space="0" w:color="auto"/>
              <w:right w:val="single" w:sz="4" w:space="0" w:color="auto"/>
            </w:tcBorders>
            <w:vAlign w:val="center"/>
            <w:hideMark/>
          </w:tcPr>
          <w:p w14:paraId="4B0966B8" w14:textId="77777777" w:rsidR="00F253B9" w:rsidRPr="003436EE" w:rsidRDefault="00F253B9" w:rsidP="00F253B9">
            <w:pPr>
              <w:ind w:firstLine="0"/>
              <w:jc w:val="center"/>
              <w:rPr>
                <w:rFonts w:ascii="Times New Roman" w:hAnsi="Times New Roman"/>
                <w:b/>
                <w:bCs/>
                <w:sz w:val="24"/>
                <w:szCs w:val="24"/>
              </w:rPr>
            </w:pPr>
            <w:r w:rsidRPr="003436EE">
              <w:rPr>
                <w:rFonts w:ascii="Times New Roman" w:hAnsi="Times New Roman"/>
                <w:b/>
                <w:bCs/>
                <w:sz w:val="24"/>
                <w:szCs w:val="24"/>
              </w:rPr>
              <w:t>Dominuojanti pirminė žaliava </w:t>
            </w:r>
          </w:p>
        </w:tc>
        <w:tc>
          <w:tcPr>
            <w:tcW w:w="1337" w:type="dxa"/>
            <w:tcBorders>
              <w:top w:val="nil"/>
              <w:left w:val="nil"/>
              <w:bottom w:val="single" w:sz="4" w:space="0" w:color="auto"/>
              <w:right w:val="single" w:sz="4" w:space="0" w:color="auto"/>
            </w:tcBorders>
            <w:vAlign w:val="center"/>
            <w:hideMark/>
          </w:tcPr>
          <w:p w14:paraId="42B67DAE"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kamienų mediena (malkinė)</w:t>
            </w:r>
          </w:p>
        </w:tc>
        <w:tc>
          <w:tcPr>
            <w:tcW w:w="1344" w:type="dxa"/>
            <w:tcBorders>
              <w:top w:val="nil"/>
              <w:left w:val="nil"/>
              <w:bottom w:val="single" w:sz="4" w:space="0" w:color="auto"/>
              <w:right w:val="single" w:sz="4" w:space="0" w:color="auto"/>
            </w:tcBorders>
            <w:vAlign w:val="center"/>
            <w:hideMark/>
          </w:tcPr>
          <w:p w14:paraId="6E005812"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kamienų mediena (malkinė) ir medienos pramonės liekanos</w:t>
            </w:r>
          </w:p>
        </w:tc>
        <w:tc>
          <w:tcPr>
            <w:tcW w:w="1331" w:type="dxa"/>
            <w:tcBorders>
              <w:top w:val="nil"/>
              <w:left w:val="nil"/>
              <w:bottom w:val="single" w:sz="4" w:space="0" w:color="auto"/>
              <w:right w:val="single" w:sz="4" w:space="0" w:color="auto"/>
            </w:tcBorders>
            <w:vAlign w:val="center"/>
            <w:hideMark/>
          </w:tcPr>
          <w:p w14:paraId="1E3F9EE8"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tik šviežios pjuvenos</w:t>
            </w:r>
          </w:p>
        </w:tc>
        <w:tc>
          <w:tcPr>
            <w:tcW w:w="1348" w:type="dxa"/>
            <w:tcBorders>
              <w:top w:val="nil"/>
              <w:left w:val="nil"/>
              <w:bottom w:val="single" w:sz="4" w:space="0" w:color="auto"/>
              <w:right w:val="single" w:sz="4" w:space="0" w:color="auto"/>
            </w:tcBorders>
            <w:vAlign w:val="center"/>
            <w:hideMark/>
          </w:tcPr>
          <w:p w14:paraId="09BFE135"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negenėti medžiai (be šaknų)</w:t>
            </w:r>
          </w:p>
        </w:tc>
        <w:tc>
          <w:tcPr>
            <w:tcW w:w="1501" w:type="dxa"/>
            <w:tcBorders>
              <w:top w:val="nil"/>
              <w:left w:val="nil"/>
              <w:bottom w:val="single" w:sz="4" w:space="0" w:color="auto"/>
              <w:right w:val="single" w:sz="4" w:space="0" w:color="auto"/>
            </w:tcBorders>
            <w:vAlign w:val="center"/>
            <w:hideMark/>
          </w:tcPr>
          <w:p w14:paraId="212F6734"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trumpos rotacijos želdiniai ir laikytos kirtimo liekanos</w:t>
            </w:r>
          </w:p>
        </w:tc>
      </w:tr>
      <w:tr w:rsidR="00F253B9" w:rsidRPr="003436EE" w14:paraId="58D34A03" w14:textId="77777777" w:rsidTr="007804DE">
        <w:trPr>
          <w:trHeight w:val="612"/>
          <w:jc w:val="center"/>
        </w:trPr>
        <w:tc>
          <w:tcPr>
            <w:tcW w:w="2773" w:type="dxa"/>
            <w:tcBorders>
              <w:top w:val="single" w:sz="4" w:space="0" w:color="auto"/>
              <w:left w:val="single" w:sz="4" w:space="0" w:color="auto"/>
              <w:bottom w:val="single" w:sz="4" w:space="0" w:color="auto"/>
              <w:right w:val="single" w:sz="4" w:space="0" w:color="auto"/>
            </w:tcBorders>
            <w:vAlign w:val="center"/>
            <w:hideMark/>
          </w:tcPr>
          <w:p w14:paraId="62C889B7" w14:textId="77777777" w:rsidR="00F253B9" w:rsidRPr="003436EE" w:rsidRDefault="00F253B9" w:rsidP="00F253B9">
            <w:pPr>
              <w:ind w:firstLine="0"/>
              <w:jc w:val="center"/>
              <w:rPr>
                <w:rFonts w:ascii="Times New Roman" w:hAnsi="Times New Roman"/>
                <w:b/>
                <w:bCs/>
                <w:sz w:val="24"/>
                <w:szCs w:val="24"/>
              </w:rPr>
            </w:pPr>
            <w:r w:rsidRPr="003436EE">
              <w:rPr>
                <w:rFonts w:ascii="Times New Roman" w:hAnsi="Times New Roman"/>
                <w:b/>
                <w:bCs/>
                <w:sz w:val="24"/>
                <w:szCs w:val="24"/>
              </w:rPr>
              <w:t>Leidžiamos priemaišos</w:t>
            </w:r>
          </w:p>
        </w:tc>
        <w:tc>
          <w:tcPr>
            <w:tcW w:w="1337" w:type="dxa"/>
            <w:tcBorders>
              <w:top w:val="nil"/>
              <w:left w:val="nil"/>
              <w:bottom w:val="single" w:sz="4" w:space="0" w:color="auto"/>
              <w:right w:val="single" w:sz="4" w:space="0" w:color="auto"/>
            </w:tcBorders>
            <w:vAlign w:val="center"/>
            <w:hideMark/>
          </w:tcPr>
          <w:p w14:paraId="42581B0E"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w:t>
            </w:r>
          </w:p>
        </w:tc>
        <w:tc>
          <w:tcPr>
            <w:tcW w:w="1344" w:type="dxa"/>
            <w:tcBorders>
              <w:top w:val="nil"/>
              <w:left w:val="nil"/>
              <w:bottom w:val="single" w:sz="4" w:space="0" w:color="auto"/>
              <w:right w:val="single" w:sz="4" w:space="0" w:color="auto"/>
            </w:tcBorders>
            <w:vAlign w:val="center"/>
            <w:hideMark/>
          </w:tcPr>
          <w:p w14:paraId="4912BF4D"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w:t>
            </w:r>
          </w:p>
        </w:tc>
        <w:tc>
          <w:tcPr>
            <w:tcW w:w="1331" w:type="dxa"/>
            <w:tcBorders>
              <w:top w:val="nil"/>
              <w:left w:val="nil"/>
              <w:bottom w:val="single" w:sz="4" w:space="0" w:color="auto"/>
              <w:right w:val="single" w:sz="4" w:space="0" w:color="auto"/>
            </w:tcBorders>
            <w:vAlign w:val="center"/>
            <w:hideMark/>
          </w:tcPr>
          <w:p w14:paraId="6F41D74B"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w:t>
            </w:r>
          </w:p>
        </w:tc>
        <w:tc>
          <w:tcPr>
            <w:tcW w:w="1348" w:type="dxa"/>
            <w:tcBorders>
              <w:top w:val="nil"/>
              <w:left w:val="nil"/>
              <w:bottom w:val="single" w:sz="4" w:space="0" w:color="auto"/>
              <w:right w:val="single" w:sz="4" w:space="0" w:color="auto"/>
            </w:tcBorders>
            <w:vAlign w:val="center"/>
            <w:hideMark/>
          </w:tcPr>
          <w:p w14:paraId="4BED4EC8"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Sausi lapai, sausi spygliai</w:t>
            </w:r>
          </w:p>
        </w:tc>
        <w:tc>
          <w:tcPr>
            <w:tcW w:w="1501" w:type="dxa"/>
            <w:tcBorders>
              <w:top w:val="nil"/>
              <w:left w:val="nil"/>
              <w:bottom w:val="single" w:sz="4" w:space="0" w:color="auto"/>
              <w:right w:val="single" w:sz="4" w:space="0" w:color="auto"/>
            </w:tcBorders>
            <w:vAlign w:val="center"/>
            <w:hideMark/>
          </w:tcPr>
          <w:p w14:paraId="69F43648" w14:textId="77777777" w:rsidR="00F253B9" w:rsidRPr="003436EE" w:rsidRDefault="00F253B9" w:rsidP="00F253B9">
            <w:pPr>
              <w:ind w:firstLine="0"/>
              <w:jc w:val="center"/>
              <w:rPr>
                <w:rFonts w:ascii="Times New Roman" w:hAnsi="Times New Roman"/>
                <w:sz w:val="24"/>
                <w:szCs w:val="24"/>
              </w:rPr>
            </w:pPr>
            <w:r w:rsidRPr="003436EE">
              <w:rPr>
                <w:rFonts w:ascii="Times New Roman" w:hAnsi="Times New Roman"/>
                <w:sz w:val="24"/>
                <w:szCs w:val="24"/>
              </w:rPr>
              <w:t>Sausi lapai, sausi spygliai</w:t>
            </w:r>
          </w:p>
        </w:tc>
      </w:tr>
    </w:tbl>
    <w:p w14:paraId="1A388859" w14:textId="30FC03C9" w:rsidR="00D955B3" w:rsidRPr="003436EE" w:rsidRDefault="00A01C19" w:rsidP="00A01C19">
      <w:pPr>
        <w:pStyle w:val="ListParagraph"/>
        <w:numPr>
          <w:ilvl w:val="1"/>
          <w:numId w:val="24"/>
        </w:numPr>
        <w:spacing w:after="24" w:line="259" w:lineRule="auto"/>
        <w:ind w:left="0" w:firstLine="851"/>
        <w:contextualSpacing/>
        <w:jc w:val="both"/>
        <w:rPr>
          <w:rFonts w:ascii="Times New Roman" w:hAnsi="Times New Roman"/>
          <w:sz w:val="24"/>
          <w:szCs w:val="24"/>
        </w:rPr>
      </w:pPr>
      <w:r w:rsidRPr="003436EE">
        <w:rPr>
          <w:rFonts w:ascii="Times New Roman" w:hAnsi="Times New Roman"/>
          <w:sz w:val="24"/>
          <w:szCs w:val="24"/>
        </w:rPr>
        <w:lastRenderedPageBreak/>
        <w:t xml:space="preserve"> </w:t>
      </w:r>
      <w:r w:rsidR="00D955B3" w:rsidRPr="003436EE">
        <w:rPr>
          <w:rFonts w:ascii="Times New Roman" w:hAnsi="Times New Roman"/>
          <w:sz w:val="24"/>
          <w:szCs w:val="24"/>
        </w:rPr>
        <w:t>Teršalų koncentracija naujame taršos šaltinyje neturi viršyti nustatytų verčių</w:t>
      </w:r>
      <w:r w:rsidR="004173C0" w:rsidRPr="003436EE">
        <w:rPr>
          <w:rFonts w:ascii="Times New Roman" w:hAnsi="Times New Roman"/>
          <w:sz w:val="24"/>
          <w:szCs w:val="24"/>
        </w:rPr>
        <w:t>,</w:t>
      </w:r>
      <w:r w:rsidR="00D955B3" w:rsidRPr="003436EE">
        <w:rPr>
          <w:rFonts w:ascii="Times New Roman" w:hAnsi="Times New Roman"/>
          <w:sz w:val="24"/>
          <w:szCs w:val="24"/>
        </w:rPr>
        <w:t xml:space="preserve"> remiantis VKDĮ reikalavimais (3 lentelė)</w:t>
      </w:r>
      <w:r w:rsidR="004F0971" w:rsidRPr="003436EE">
        <w:rPr>
          <w:rFonts w:ascii="Times New Roman" w:hAnsi="Times New Roman"/>
          <w:sz w:val="24"/>
          <w:szCs w:val="24"/>
        </w:rPr>
        <w:t>, nustatytais Lietuvos Respublikos aplinkos ministro 2017 m. rugsėjo 18 d. įsakymu Nr. D1-778 “Dėl išmetamų teršalų iš vidutinių kurą deginančių įrenginių normų patvirtinimo“</w:t>
      </w:r>
      <w:r w:rsidR="00D955B3" w:rsidRPr="003436EE">
        <w:rPr>
          <w:rFonts w:ascii="Times New Roman" w:hAnsi="Times New Roman"/>
          <w:sz w:val="24"/>
          <w:szCs w:val="24"/>
        </w:rPr>
        <w:t xml:space="preserve">. </w:t>
      </w:r>
      <w:r w:rsidR="004173C0" w:rsidRPr="003436EE">
        <w:rPr>
          <w:rFonts w:ascii="Times New Roman" w:hAnsi="Times New Roman"/>
          <w:sz w:val="24"/>
          <w:szCs w:val="24"/>
        </w:rPr>
        <w:t>Vertės turi neviršyti b</w:t>
      </w:r>
      <w:r w:rsidR="00D955B3" w:rsidRPr="003436EE">
        <w:rPr>
          <w:rFonts w:ascii="Times New Roman" w:hAnsi="Times New Roman"/>
          <w:sz w:val="24"/>
          <w:szCs w:val="24"/>
        </w:rPr>
        <w:t>iokuro katilui dirbant visame apkrovimo diapazone, kūrenant SM</w:t>
      </w:r>
      <w:r w:rsidR="00A21F15" w:rsidRPr="003436EE">
        <w:rPr>
          <w:rFonts w:ascii="Times New Roman" w:hAnsi="Times New Roman"/>
          <w:sz w:val="24"/>
          <w:szCs w:val="24"/>
        </w:rPr>
        <w:t>2</w:t>
      </w:r>
      <w:r w:rsidR="00D955B3" w:rsidRPr="003436EE">
        <w:rPr>
          <w:rFonts w:ascii="Times New Roman" w:hAnsi="Times New Roman"/>
          <w:sz w:val="24"/>
          <w:szCs w:val="24"/>
        </w:rPr>
        <w:t xml:space="preserve"> rūšies biokurą</w:t>
      </w:r>
      <w:r w:rsidR="00B12DF0" w:rsidRPr="003436EE">
        <w:rPr>
          <w:rFonts w:ascii="Times New Roman" w:hAnsi="Times New Roman"/>
          <w:sz w:val="24"/>
          <w:szCs w:val="24"/>
        </w:rPr>
        <w:t>.</w:t>
      </w:r>
    </w:p>
    <w:p w14:paraId="4990C82D" w14:textId="77777777" w:rsidR="00D955B3" w:rsidRPr="003436EE" w:rsidRDefault="00D955B3" w:rsidP="00313304">
      <w:pPr>
        <w:tabs>
          <w:tab w:val="left" w:pos="567"/>
        </w:tabs>
        <w:ind w:firstLine="0"/>
        <w:contextualSpacing/>
        <w:rPr>
          <w:rFonts w:ascii="Times New Roman" w:eastAsiaTheme="minorHAnsi" w:hAnsi="Times New Roman"/>
          <w:b/>
          <w:bCs/>
          <w:sz w:val="24"/>
          <w:szCs w:val="24"/>
        </w:rPr>
      </w:pPr>
    </w:p>
    <w:p w14:paraId="63D1CB6E" w14:textId="4ABEED3F" w:rsidR="00D955B3" w:rsidRPr="003436EE" w:rsidRDefault="00D955B3" w:rsidP="00D955B3">
      <w:pPr>
        <w:spacing w:line="259" w:lineRule="auto"/>
        <w:ind w:left="98" w:firstLine="0"/>
        <w:rPr>
          <w:rFonts w:ascii="Times New Roman" w:hAnsi="Times New Roman"/>
          <w:b/>
          <w:bCs/>
          <w:sz w:val="24"/>
          <w:szCs w:val="24"/>
        </w:rPr>
      </w:pPr>
      <w:r w:rsidRPr="003436EE">
        <w:rPr>
          <w:rFonts w:ascii="Times New Roman" w:hAnsi="Times New Roman"/>
          <w:b/>
          <w:bCs/>
          <w:sz w:val="24"/>
          <w:szCs w:val="24"/>
        </w:rPr>
        <w:t>3 lentelė. Teršalų išmetimų reikalavimai (garantiniai)</w:t>
      </w:r>
    </w:p>
    <w:tbl>
      <w:tblPr>
        <w:tblW w:w="9072" w:type="dxa"/>
        <w:tblInd w:w="137" w:type="dxa"/>
        <w:tblCellMar>
          <w:left w:w="10" w:type="dxa"/>
          <w:right w:w="10" w:type="dxa"/>
        </w:tblCellMar>
        <w:tblLook w:val="0000" w:firstRow="0" w:lastRow="0" w:firstColumn="0" w:lastColumn="0" w:noHBand="0" w:noVBand="0"/>
      </w:tblPr>
      <w:tblGrid>
        <w:gridCol w:w="723"/>
        <w:gridCol w:w="4869"/>
        <w:gridCol w:w="1742"/>
        <w:gridCol w:w="1738"/>
      </w:tblGrid>
      <w:tr w:rsidR="00D955B3" w:rsidRPr="003436EE" w14:paraId="680BF77D" w14:textId="77777777" w:rsidTr="00D955B3">
        <w:tc>
          <w:tcPr>
            <w:tcW w:w="723" w:type="dxa"/>
            <w:tcBorders>
              <w:top w:val="single" w:sz="4" w:space="0" w:color="000000"/>
              <w:left w:val="single" w:sz="4" w:space="0" w:color="000000"/>
              <w:bottom w:val="single" w:sz="4" w:space="0" w:color="000000"/>
              <w:right w:val="single" w:sz="4" w:space="0" w:color="000000"/>
            </w:tcBorders>
            <w:vAlign w:val="center"/>
          </w:tcPr>
          <w:p w14:paraId="4CD6573A" w14:textId="799EA14B" w:rsidR="00D955B3" w:rsidRPr="003436EE" w:rsidRDefault="00D955B3" w:rsidP="00BE342D">
            <w:pPr>
              <w:ind w:firstLine="0"/>
              <w:jc w:val="center"/>
              <w:rPr>
                <w:rFonts w:ascii="Times New Roman" w:hAnsi="Times New Roman"/>
                <w:sz w:val="24"/>
                <w:szCs w:val="24"/>
              </w:rPr>
            </w:pPr>
            <w:proofErr w:type="spellStart"/>
            <w:r w:rsidRPr="003436EE">
              <w:rPr>
                <w:rFonts w:ascii="Times New Roman" w:hAnsi="Times New Roman"/>
                <w:sz w:val="24"/>
                <w:szCs w:val="24"/>
              </w:rPr>
              <w:t>Eil</w:t>
            </w:r>
            <w:proofErr w:type="spellEnd"/>
            <w:r w:rsidRPr="003436EE">
              <w:rPr>
                <w:rFonts w:ascii="Times New Roman" w:hAnsi="Times New Roman"/>
                <w:sz w:val="24"/>
                <w:szCs w:val="24"/>
              </w:rPr>
              <w:t xml:space="preserve"> Nr.</w:t>
            </w: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DD39FD" w14:textId="77777777" w:rsidR="00D955B3" w:rsidRPr="003436EE" w:rsidRDefault="00D955B3" w:rsidP="00484B5E">
            <w:pPr>
              <w:ind w:firstLine="0"/>
              <w:jc w:val="center"/>
              <w:rPr>
                <w:rFonts w:ascii="Times New Roman" w:hAnsi="Times New Roman"/>
                <w:sz w:val="24"/>
                <w:szCs w:val="24"/>
              </w:rPr>
            </w:pPr>
            <w:r w:rsidRPr="003436EE">
              <w:rPr>
                <w:rFonts w:ascii="Times New Roman" w:hAnsi="Times New Roman"/>
                <w:sz w:val="24"/>
                <w:szCs w:val="24"/>
              </w:rPr>
              <w:t>Garantinio rodiklio pavadinimas</w:t>
            </w:r>
          </w:p>
        </w:tc>
        <w:tc>
          <w:tcPr>
            <w:tcW w:w="17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68AA9" w14:textId="77777777" w:rsidR="00D955B3" w:rsidRPr="003436EE" w:rsidRDefault="00D955B3" w:rsidP="00484B5E">
            <w:pPr>
              <w:ind w:firstLine="0"/>
              <w:jc w:val="center"/>
              <w:rPr>
                <w:rFonts w:ascii="Times New Roman" w:hAnsi="Times New Roman"/>
                <w:sz w:val="24"/>
                <w:szCs w:val="24"/>
              </w:rPr>
            </w:pPr>
            <w:r w:rsidRPr="003436EE">
              <w:rPr>
                <w:rFonts w:ascii="Times New Roman" w:hAnsi="Times New Roman"/>
                <w:sz w:val="24"/>
                <w:szCs w:val="24"/>
              </w:rPr>
              <w:t>Matavimo vienetas</w:t>
            </w:r>
          </w:p>
        </w:tc>
        <w:tc>
          <w:tcPr>
            <w:tcW w:w="1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23083" w14:textId="77777777" w:rsidR="00D955B3" w:rsidRPr="003436EE" w:rsidRDefault="00D955B3" w:rsidP="00484B5E">
            <w:pPr>
              <w:ind w:firstLine="0"/>
              <w:jc w:val="center"/>
              <w:rPr>
                <w:rFonts w:ascii="Times New Roman" w:hAnsi="Times New Roman"/>
                <w:sz w:val="24"/>
                <w:szCs w:val="24"/>
              </w:rPr>
            </w:pPr>
            <w:r w:rsidRPr="003436EE">
              <w:rPr>
                <w:rFonts w:ascii="Times New Roman" w:hAnsi="Times New Roman"/>
                <w:sz w:val="24"/>
                <w:szCs w:val="24"/>
              </w:rPr>
              <w:t>Parametro dydis</w:t>
            </w:r>
          </w:p>
        </w:tc>
      </w:tr>
      <w:tr w:rsidR="00D955B3" w:rsidRPr="003436EE" w14:paraId="6C60A5B9" w14:textId="77777777" w:rsidTr="00D955B3">
        <w:tc>
          <w:tcPr>
            <w:tcW w:w="723" w:type="dxa"/>
            <w:tcBorders>
              <w:top w:val="single" w:sz="4" w:space="0" w:color="000000"/>
              <w:left w:val="single" w:sz="4" w:space="0" w:color="000000"/>
              <w:bottom w:val="single" w:sz="4" w:space="0" w:color="000000"/>
              <w:right w:val="single" w:sz="4" w:space="0" w:color="000000"/>
            </w:tcBorders>
            <w:vAlign w:val="center"/>
          </w:tcPr>
          <w:p w14:paraId="2E2277D0" w14:textId="77777777" w:rsidR="00D955B3" w:rsidRPr="003436EE" w:rsidRDefault="00D955B3" w:rsidP="00484B5E">
            <w:pPr>
              <w:ind w:firstLine="0"/>
              <w:jc w:val="center"/>
              <w:rPr>
                <w:rFonts w:ascii="Times New Roman" w:hAnsi="Times New Roman"/>
                <w:sz w:val="24"/>
                <w:szCs w:val="24"/>
              </w:rPr>
            </w:pPr>
            <w:r w:rsidRPr="003436EE">
              <w:rPr>
                <w:rFonts w:ascii="Times New Roman" w:hAnsi="Times New Roman"/>
                <w:sz w:val="24"/>
                <w:szCs w:val="24"/>
              </w:rPr>
              <w:t>1.</w:t>
            </w: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B34A2" w14:textId="77777777" w:rsidR="00D955B3" w:rsidRPr="003436EE" w:rsidRDefault="00D955B3" w:rsidP="00484B5E">
            <w:pPr>
              <w:ind w:firstLine="0"/>
              <w:rPr>
                <w:rFonts w:ascii="Times New Roman" w:hAnsi="Times New Roman"/>
                <w:sz w:val="24"/>
                <w:szCs w:val="24"/>
              </w:rPr>
            </w:pPr>
            <w:proofErr w:type="spellStart"/>
            <w:r w:rsidRPr="003436EE">
              <w:rPr>
                <w:rFonts w:ascii="Times New Roman" w:hAnsi="Times New Roman"/>
                <w:sz w:val="24"/>
                <w:szCs w:val="24"/>
              </w:rPr>
              <w:t>NOx</w:t>
            </w:r>
            <w:proofErr w:type="spellEnd"/>
            <w:r w:rsidRPr="003436EE">
              <w:rPr>
                <w:rFonts w:ascii="Times New Roman" w:hAnsi="Times New Roman"/>
                <w:sz w:val="24"/>
                <w:szCs w:val="24"/>
              </w:rPr>
              <w:t xml:space="preserve"> (sausi dūmai, 6 % O2), parametras garantuojamas už katilo visame darbo diapazone.</w:t>
            </w:r>
          </w:p>
        </w:tc>
        <w:tc>
          <w:tcPr>
            <w:tcW w:w="17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FF3564" w14:textId="77777777" w:rsidR="00D955B3" w:rsidRPr="003436EE" w:rsidRDefault="00D955B3" w:rsidP="00484B5E">
            <w:pPr>
              <w:ind w:firstLine="0"/>
              <w:jc w:val="center"/>
              <w:rPr>
                <w:rFonts w:ascii="Times New Roman" w:hAnsi="Times New Roman"/>
                <w:sz w:val="24"/>
                <w:szCs w:val="24"/>
              </w:rPr>
            </w:pPr>
            <w:r w:rsidRPr="003436EE">
              <w:rPr>
                <w:rFonts w:ascii="Times New Roman" w:hAnsi="Times New Roman"/>
                <w:sz w:val="24"/>
                <w:szCs w:val="24"/>
              </w:rPr>
              <w:t>mg/Nm³</w:t>
            </w:r>
          </w:p>
        </w:tc>
        <w:tc>
          <w:tcPr>
            <w:tcW w:w="1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B037FB" w14:textId="77777777" w:rsidR="00D955B3" w:rsidRPr="003436EE" w:rsidRDefault="00D955B3" w:rsidP="00484B5E">
            <w:pPr>
              <w:rPr>
                <w:rFonts w:ascii="Times New Roman" w:hAnsi="Times New Roman"/>
                <w:sz w:val="24"/>
                <w:szCs w:val="24"/>
              </w:rPr>
            </w:pPr>
            <w:r w:rsidRPr="003436EE">
              <w:rPr>
                <w:rFonts w:ascii="Times New Roman" w:hAnsi="Times New Roman"/>
                <w:sz w:val="24"/>
                <w:szCs w:val="24"/>
              </w:rPr>
              <w:t>≤ 500</w:t>
            </w:r>
          </w:p>
        </w:tc>
      </w:tr>
      <w:tr w:rsidR="00D955B3" w:rsidRPr="003436EE" w14:paraId="3E9C59CF" w14:textId="77777777" w:rsidTr="00D955B3">
        <w:tc>
          <w:tcPr>
            <w:tcW w:w="723" w:type="dxa"/>
            <w:tcBorders>
              <w:top w:val="single" w:sz="4" w:space="0" w:color="000000"/>
              <w:left w:val="single" w:sz="4" w:space="0" w:color="000000"/>
              <w:bottom w:val="single" w:sz="4" w:space="0" w:color="000000"/>
              <w:right w:val="single" w:sz="4" w:space="0" w:color="000000"/>
            </w:tcBorders>
            <w:vAlign w:val="center"/>
          </w:tcPr>
          <w:p w14:paraId="2FF60FAF" w14:textId="355BC5E2" w:rsidR="00D955B3" w:rsidRPr="003436EE" w:rsidRDefault="004173C0" w:rsidP="00484B5E">
            <w:pPr>
              <w:ind w:firstLine="0"/>
              <w:jc w:val="center"/>
              <w:rPr>
                <w:rFonts w:ascii="Times New Roman" w:hAnsi="Times New Roman"/>
                <w:sz w:val="24"/>
                <w:szCs w:val="24"/>
              </w:rPr>
            </w:pPr>
            <w:r w:rsidRPr="003436EE">
              <w:rPr>
                <w:rFonts w:ascii="Times New Roman" w:hAnsi="Times New Roman"/>
                <w:sz w:val="24"/>
                <w:szCs w:val="24"/>
              </w:rPr>
              <w:t>2</w:t>
            </w:r>
            <w:r w:rsidR="00D955B3" w:rsidRPr="003436EE">
              <w:rPr>
                <w:rFonts w:ascii="Times New Roman" w:hAnsi="Times New Roman"/>
                <w:sz w:val="24"/>
                <w:szCs w:val="24"/>
              </w:rPr>
              <w:t>.</w:t>
            </w: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479E7" w14:textId="792A8D9E" w:rsidR="00D955B3" w:rsidRPr="003436EE" w:rsidRDefault="00D955B3" w:rsidP="00484B5E">
            <w:pPr>
              <w:ind w:firstLine="0"/>
              <w:rPr>
                <w:rFonts w:ascii="Times New Roman" w:hAnsi="Times New Roman"/>
                <w:sz w:val="24"/>
                <w:szCs w:val="24"/>
              </w:rPr>
            </w:pPr>
            <w:r w:rsidRPr="003436EE">
              <w:rPr>
                <w:rFonts w:ascii="Times New Roman" w:hAnsi="Times New Roman"/>
                <w:sz w:val="24"/>
                <w:szCs w:val="24"/>
              </w:rPr>
              <w:t>Kietosios dalelės (sausi dūmai, 6 % O2), parametras garantuojamas už pagrindinio dūmų valymo įrenginio (</w:t>
            </w:r>
            <w:r w:rsidR="00810F6E" w:rsidRPr="003436EE">
              <w:rPr>
                <w:rFonts w:ascii="Times New Roman" w:hAnsi="Times New Roman"/>
                <w:sz w:val="24"/>
                <w:szCs w:val="24"/>
              </w:rPr>
              <w:t>elektrostatinis filtras</w:t>
            </w:r>
            <w:r w:rsidRPr="003436EE">
              <w:rPr>
                <w:rFonts w:ascii="Times New Roman" w:hAnsi="Times New Roman"/>
                <w:sz w:val="24"/>
                <w:szCs w:val="24"/>
              </w:rPr>
              <w:t>)</w:t>
            </w:r>
          </w:p>
        </w:tc>
        <w:tc>
          <w:tcPr>
            <w:tcW w:w="17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557C7" w14:textId="77777777" w:rsidR="00D955B3" w:rsidRPr="003436EE" w:rsidRDefault="00D955B3" w:rsidP="00484B5E">
            <w:pPr>
              <w:ind w:firstLine="0"/>
              <w:jc w:val="center"/>
              <w:rPr>
                <w:rFonts w:ascii="Times New Roman" w:hAnsi="Times New Roman"/>
                <w:sz w:val="24"/>
                <w:szCs w:val="24"/>
              </w:rPr>
            </w:pPr>
            <w:r w:rsidRPr="003436EE">
              <w:rPr>
                <w:rFonts w:ascii="Times New Roman" w:hAnsi="Times New Roman"/>
                <w:sz w:val="24"/>
                <w:szCs w:val="24"/>
              </w:rPr>
              <w:t>mg/Nm³</w:t>
            </w:r>
          </w:p>
        </w:tc>
        <w:tc>
          <w:tcPr>
            <w:tcW w:w="1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5445D" w14:textId="370D769F" w:rsidR="00D955B3" w:rsidRPr="003436EE" w:rsidRDefault="00D955B3" w:rsidP="00484B5E">
            <w:pPr>
              <w:rPr>
                <w:rFonts w:ascii="Times New Roman" w:hAnsi="Times New Roman"/>
                <w:sz w:val="24"/>
                <w:szCs w:val="24"/>
              </w:rPr>
            </w:pPr>
            <w:r w:rsidRPr="003436EE">
              <w:rPr>
                <w:rFonts w:ascii="Times New Roman" w:hAnsi="Times New Roman"/>
                <w:sz w:val="24"/>
                <w:szCs w:val="24"/>
              </w:rPr>
              <w:t xml:space="preserve">≤ </w:t>
            </w:r>
            <w:r w:rsidR="00063024" w:rsidRPr="003436EE">
              <w:rPr>
                <w:rFonts w:ascii="Times New Roman" w:hAnsi="Times New Roman"/>
                <w:sz w:val="24"/>
                <w:szCs w:val="24"/>
              </w:rPr>
              <w:t>3</w:t>
            </w:r>
            <w:r w:rsidRPr="003436EE">
              <w:rPr>
                <w:rFonts w:ascii="Times New Roman" w:hAnsi="Times New Roman"/>
                <w:sz w:val="24"/>
                <w:szCs w:val="24"/>
              </w:rPr>
              <w:t>0</w:t>
            </w:r>
          </w:p>
        </w:tc>
      </w:tr>
    </w:tbl>
    <w:p w14:paraId="0F2E329E" w14:textId="77777777" w:rsidR="00D955B3" w:rsidRPr="003436EE" w:rsidRDefault="00D955B3" w:rsidP="004173C0">
      <w:pPr>
        <w:tabs>
          <w:tab w:val="left" w:pos="567"/>
        </w:tabs>
        <w:autoSpaceDE w:val="0"/>
        <w:autoSpaceDN w:val="0"/>
        <w:adjustRightInd w:val="0"/>
        <w:ind w:firstLine="0"/>
        <w:contextualSpacing/>
        <w:jc w:val="both"/>
        <w:rPr>
          <w:rFonts w:ascii="Times New Roman" w:eastAsiaTheme="minorHAnsi" w:hAnsi="Times New Roman"/>
          <w:sz w:val="24"/>
          <w:szCs w:val="24"/>
        </w:rPr>
      </w:pPr>
    </w:p>
    <w:p w14:paraId="582DFD00" w14:textId="77777777" w:rsidR="00D955B3" w:rsidRPr="003436EE" w:rsidRDefault="00D955B3" w:rsidP="00D955B3">
      <w:pPr>
        <w:spacing w:after="24" w:line="259" w:lineRule="auto"/>
        <w:ind w:firstLine="0"/>
        <w:rPr>
          <w:rFonts w:ascii="Times New Roman" w:hAnsi="Times New Roman"/>
          <w:sz w:val="24"/>
          <w:szCs w:val="24"/>
        </w:rPr>
      </w:pPr>
    </w:p>
    <w:p w14:paraId="44DA5F07" w14:textId="77777777" w:rsidR="00385093" w:rsidRPr="003436EE" w:rsidRDefault="00385093" w:rsidP="00D83FF6">
      <w:pPr>
        <w:pStyle w:val="ListParagraph"/>
        <w:numPr>
          <w:ilvl w:val="0"/>
          <w:numId w:val="24"/>
        </w:numPr>
        <w:spacing w:after="160" w:line="259" w:lineRule="auto"/>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INFORMACIJA PATEIKIAMA KARTU SU PASIŪLYMU</w:t>
      </w:r>
    </w:p>
    <w:p w14:paraId="76B1C7AB" w14:textId="4D126BB7" w:rsidR="00385093" w:rsidRPr="003436EE" w:rsidRDefault="00187F83" w:rsidP="00187F83">
      <w:pPr>
        <w:pStyle w:val="ListParagraph"/>
        <w:numPr>
          <w:ilvl w:val="1"/>
          <w:numId w:val="24"/>
        </w:numPr>
        <w:spacing w:after="24" w:line="259" w:lineRule="auto"/>
        <w:ind w:left="0" w:firstLine="851"/>
        <w:contextualSpacing/>
        <w:jc w:val="both"/>
        <w:rPr>
          <w:rFonts w:ascii="Times New Roman" w:hAnsi="Times New Roman"/>
          <w:sz w:val="24"/>
          <w:szCs w:val="24"/>
        </w:rPr>
      </w:pPr>
      <w:r w:rsidRPr="003436EE">
        <w:rPr>
          <w:rFonts w:ascii="Times New Roman" w:hAnsi="Times New Roman"/>
          <w:sz w:val="24"/>
          <w:szCs w:val="24"/>
        </w:rPr>
        <w:t xml:space="preserve"> </w:t>
      </w:r>
      <w:r w:rsidR="00773FBC" w:rsidRPr="003436EE">
        <w:rPr>
          <w:rFonts w:ascii="Times New Roman" w:hAnsi="Times New Roman"/>
          <w:sz w:val="24"/>
          <w:szCs w:val="24"/>
        </w:rPr>
        <w:t xml:space="preserve">Tiekėjas kartu su pasiūlymu turi pateikti „Garantinių technologijos įrangos parametrų deklaraciją“ pagal šiame priede pateikiamą: </w:t>
      </w:r>
      <w:r w:rsidR="00AE5BA3" w:rsidRPr="003436EE">
        <w:rPr>
          <w:rFonts w:ascii="Times New Roman" w:hAnsi="Times New Roman"/>
          <w:sz w:val="24"/>
          <w:szCs w:val="24"/>
        </w:rPr>
        <w:t>7</w:t>
      </w:r>
      <w:r w:rsidR="00773FBC" w:rsidRPr="003436EE">
        <w:rPr>
          <w:rFonts w:ascii="Times New Roman" w:hAnsi="Times New Roman"/>
          <w:sz w:val="24"/>
          <w:szCs w:val="24"/>
        </w:rPr>
        <w:t xml:space="preserve"> lentelę „Biokuro vandens šildymo katilo bandymų rodikliai, dirbant įvairiais galingumais“.</w:t>
      </w:r>
      <w:r w:rsidR="000E75B7" w:rsidRPr="003436EE">
        <w:rPr>
          <w:rFonts w:ascii="Times New Roman" w:hAnsi="Times New Roman"/>
          <w:sz w:val="24"/>
          <w:szCs w:val="24"/>
        </w:rPr>
        <w:t>;</w:t>
      </w:r>
    </w:p>
    <w:p w14:paraId="6BE1A58D" w14:textId="75F88E6C" w:rsidR="002B4751" w:rsidRPr="003436EE" w:rsidRDefault="00482F2D" w:rsidP="00187F83">
      <w:pPr>
        <w:pStyle w:val="ListParagraph"/>
        <w:numPr>
          <w:ilvl w:val="1"/>
          <w:numId w:val="24"/>
        </w:numPr>
        <w:spacing w:after="24" w:line="259" w:lineRule="auto"/>
        <w:ind w:left="0" w:firstLine="851"/>
        <w:contextualSpacing/>
        <w:jc w:val="both"/>
        <w:rPr>
          <w:rFonts w:ascii="Times New Roman" w:hAnsi="Times New Roman"/>
          <w:sz w:val="24"/>
          <w:szCs w:val="24"/>
        </w:rPr>
      </w:pPr>
      <w:r w:rsidRPr="003436EE">
        <w:rPr>
          <w:rFonts w:ascii="Times New Roman" w:hAnsi="Times New Roman"/>
          <w:sz w:val="24"/>
          <w:szCs w:val="24"/>
        </w:rPr>
        <w:t>Tiekėjas kartu su pasiūlymu turi pateikti Konfigūracijos ir išdėstymo statybos vietoje planą pagal šios specifikacijos priede pateikiamą esamą katilinės planą su įrengimais. Plane turi būti aiškiai nurodyta: pagrindinių katilinės įrenginių konfigūracija (vizualizacijos ir (ar) eskizai), įrenginių įrengimo vieta katilinėje, inžinerinių tinklų (elektros, dūmų kanalų ir kt.) prijungimo taškai. Planą Tiekėjas privalo parengti taip, kad būtų aiškiai patvirtinta techninė galimybė ateityje įrengti papildomą tokios pačios galios katilą su pakura, nekeičiant esamų katilinės įrenginių</w:t>
      </w:r>
      <w:r w:rsidR="002B4751" w:rsidRPr="003436EE">
        <w:rPr>
          <w:rFonts w:ascii="Times New Roman" w:hAnsi="Times New Roman"/>
          <w:sz w:val="24"/>
          <w:szCs w:val="24"/>
        </w:rPr>
        <w:t xml:space="preserve">. </w:t>
      </w:r>
    </w:p>
    <w:p w14:paraId="012EA498" w14:textId="39904C47" w:rsidR="00121AFF" w:rsidRPr="003436EE" w:rsidRDefault="00121AFF" w:rsidP="00187F83">
      <w:pPr>
        <w:pStyle w:val="ListParagraph"/>
        <w:numPr>
          <w:ilvl w:val="1"/>
          <w:numId w:val="24"/>
        </w:numPr>
        <w:spacing w:after="24" w:line="259" w:lineRule="auto"/>
        <w:ind w:left="0" w:firstLine="851"/>
        <w:contextualSpacing/>
        <w:jc w:val="both"/>
        <w:rPr>
          <w:rFonts w:ascii="Times New Roman" w:hAnsi="Times New Roman"/>
          <w:sz w:val="24"/>
          <w:szCs w:val="24"/>
        </w:rPr>
      </w:pPr>
      <w:r w:rsidRPr="003436EE">
        <w:rPr>
          <w:rFonts w:ascii="Times New Roman" w:hAnsi="Times New Roman"/>
          <w:sz w:val="24"/>
          <w:szCs w:val="24"/>
        </w:rPr>
        <w:t xml:space="preserve">Siūlomo Dūmų kondensacinio ekonomaizerio parametrų atitikimo </w:t>
      </w:r>
      <w:r w:rsidR="00691EAC" w:rsidRPr="003436EE">
        <w:rPr>
          <w:rFonts w:ascii="Times New Roman" w:hAnsi="Times New Roman"/>
          <w:sz w:val="24"/>
          <w:szCs w:val="24"/>
        </w:rPr>
        <w:t>L</w:t>
      </w:r>
      <w:r w:rsidRPr="003436EE">
        <w:rPr>
          <w:rFonts w:ascii="Times New Roman" w:hAnsi="Times New Roman"/>
          <w:sz w:val="24"/>
          <w:szCs w:val="24"/>
        </w:rPr>
        <w:t>entelės Nr. 5 reikalavimams</w:t>
      </w:r>
      <w:r w:rsidR="00691EAC" w:rsidRPr="003436EE">
        <w:rPr>
          <w:rFonts w:ascii="Times New Roman" w:hAnsi="Times New Roman"/>
          <w:sz w:val="24"/>
          <w:szCs w:val="24"/>
        </w:rPr>
        <w:t xml:space="preserve"> pagrindimui</w:t>
      </w:r>
      <w:r w:rsidRPr="003436EE">
        <w:rPr>
          <w:rFonts w:ascii="Times New Roman" w:hAnsi="Times New Roman"/>
          <w:sz w:val="24"/>
          <w:szCs w:val="24"/>
        </w:rPr>
        <w:t xml:space="preserve"> kartu su pasiūlymu turi būti pateikta technologinė schema (kondensato ir termofikacinio vandens dalims), įrenginio eksploatavimo instrukcija ir/arba duomenų lapas ir/arba techninė specifikacija su nurodytais parametrais. Garantiniam DKE galios taškui pagrįsti pateikiami dūmų balanso skaičiavimai, atlikti licencijuota programine įranga.</w:t>
      </w:r>
    </w:p>
    <w:p w14:paraId="7115850C" w14:textId="4A9906D0" w:rsidR="00D955B3" w:rsidRPr="003436EE" w:rsidRDefault="00D955B3" w:rsidP="00972CDE">
      <w:pPr>
        <w:pStyle w:val="ListParagraph"/>
        <w:spacing w:after="160" w:line="259" w:lineRule="auto"/>
        <w:ind w:left="98" w:firstLine="0"/>
        <w:contextualSpacing/>
        <w:jc w:val="both"/>
        <w:rPr>
          <w:rFonts w:ascii="Times New Roman" w:hAnsi="Times New Roman"/>
          <w:sz w:val="24"/>
          <w:szCs w:val="24"/>
        </w:rPr>
      </w:pPr>
    </w:p>
    <w:p w14:paraId="619E0AC1" w14:textId="77777777" w:rsidR="00D955B3" w:rsidRPr="003436EE" w:rsidRDefault="00D955B3" w:rsidP="00D83FF6">
      <w:pPr>
        <w:pStyle w:val="ListParagraph"/>
        <w:numPr>
          <w:ilvl w:val="0"/>
          <w:numId w:val="24"/>
        </w:numPr>
        <w:spacing w:after="160" w:line="259" w:lineRule="auto"/>
        <w:jc w:val="center"/>
        <w:rPr>
          <w:rFonts w:ascii="Times New Roman" w:eastAsia="TimesNewRomanPSMT" w:hAnsi="Times New Roman"/>
          <w:b/>
          <w:bCs/>
          <w:caps/>
          <w:sz w:val="24"/>
          <w:szCs w:val="24"/>
        </w:rPr>
      </w:pPr>
      <w:bookmarkStart w:id="2" w:name="_Toc147308797"/>
      <w:r w:rsidRPr="003436EE">
        <w:rPr>
          <w:rFonts w:ascii="Times New Roman" w:eastAsia="TimesNewRomanPSMT" w:hAnsi="Times New Roman"/>
          <w:b/>
          <w:bCs/>
          <w:caps/>
          <w:sz w:val="24"/>
          <w:szCs w:val="24"/>
        </w:rPr>
        <w:t>STATYBOS AIKŠTELĖJE NAUDOTINOS TIEKĖJO PRIEMONĖS, ĮRANGA IR ĮTAISAI (STATYBOS PRIEMONĖS)</w:t>
      </w:r>
    </w:p>
    <w:p w14:paraId="17BAB7CE" w14:textId="62CAA042" w:rsidR="00AC3825" w:rsidRPr="003436EE" w:rsidRDefault="00A00AEC" w:rsidP="00A00AEC">
      <w:pPr>
        <w:pStyle w:val="ListParagraph"/>
        <w:numPr>
          <w:ilvl w:val="1"/>
          <w:numId w:val="24"/>
        </w:numPr>
        <w:spacing w:after="24" w:line="259" w:lineRule="auto"/>
        <w:ind w:left="0" w:firstLine="851"/>
        <w:contextualSpacing/>
        <w:jc w:val="both"/>
        <w:rPr>
          <w:rFonts w:ascii="Times New Roman" w:hAnsi="Times New Roman"/>
          <w:sz w:val="24"/>
          <w:szCs w:val="24"/>
        </w:rPr>
      </w:pPr>
      <w:r w:rsidRPr="003436EE">
        <w:rPr>
          <w:rFonts w:ascii="Times New Roman" w:hAnsi="Times New Roman"/>
          <w:sz w:val="24"/>
          <w:szCs w:val="24"/>
        </w:rPr>
        <w:t xml:space="preserve"> </w:t>
      </w:r>
      <w:r w:rsidR="00462FAA" w:rsidRPr="003436EE">
        <w:rPr>
          <w:rFonts w:ascii="Times New Roman" w:hAnsi="Times New Roman"/>
          <w:sz w:val="24"/>
          <w:szCs w:val="24"/>
        </w:rPr>
        <w:t>Ne vėliau kaip likus 5 darbo dienoms iki rekonstrukcijos darbų pradžios Užsakovas</w:t>
      </w:r>
      <w:r w:rsidR="00E5548E" w:rsidRPr="003436EE">
        <w:rPr>
          <w:rFonts w:ascii="Times New Roman" w:hAnsi="Times New Roman"/>
          <w:sz w:val="24"/>
          <w:szCs w:val="24"/>
        </w:rPr>
        <w:t xml:space="preserve"> su Tiekėjų</w:t>
      </w:r>
      <w:r w:rsidR="00462FAA" w:rsidRPr="003436EE">
        <w:rPr>
          <w:rFonts w:ascii="Times New Roman" w:hAnsi="Times New Roman"/>
          <w:sz w:val="24"/>
          <w:szCs w:val="24"/>
        </w:rPr>
        <w:t xml:space="preserve"> suderina darbų vykdymo tvarką (darbo laikas, darbų ir priešgaisrinė sauga ir kitus klausimus) ir grafiką</w:t>
      </w:r>
      <w:r w:rsidR="00D955B3" w:rsidRPr="003436EE">
        <w:rPr>
          <w:rFonts w:ascii="Times New Roman" w:hAnsi="Times New Roman"/>
          <w:sz w:val="24"/>
          <w:szCs w:val="24"/>
        </w:rPr>
        <w:t>.</w:t>
      </w:r>
    </w:p>
    <w:p w14:paraId="2739AC85" w14:textId="0B8FB429" w:rsidR="00D955B3" w:rsidRPr="003436EE" w:rsidRDefault="00A00AEC" w:rsidP="00A00AEC">
      <w:pPr>
        <w:pStyle w:val="ListParagraph"/>
        <w:numPr>
          <w:ilvl w:val="1"/>
          <w:numId w:val="24"/>
        </w:numPr>
        <w:spacing w:after="24" w:line="259" w:lineRule="auto"/>
        <w:ind w:left="0" w:firstLine="851"/>
        <w:contextualSpacing/>
        <w:jc w:val="both"/>
        <w:rPr>
          <w:rFonts w:ascii="Times New Roman" w:hAnsi="Times New Roman"/>
          <w:sz w:val="24"/>
          <w:szCs w:val="24"/>
        </w:rPr>
      </w:pPr>
      <w:r w:rsidRPr="003436EE">
        <w:rPr>
          <w:rFonts w:ascii="Times New Roman" w:hAnsi="Times New Roman"/>
          <w:sz w:val="24"/>
          <w:szCs w:val="24"/>
        </w:rPr>
        <w:t xml:space="preserve"> </w:t>
      </w:r>
      <w:r w:rsidR="00D955B3" w:rsidRPr="003436EE">
        <w:rPr>
          <w:rFonts w:ascii="Times New Roman" w:hAnsi="Times New Roman"/>
          <w:sz w:val="24"/>
          <w:szCs w:val="24"/>
        </w:rPr>
        <w:t>Numatom</w:t>
      </w:r>
      <w:r w:rsidR="008E1280" w:rsidRPr="003436EE">
        <w:rPr>
          <w:rFonts w:ascii="Times New Roman" w:hAnsi="Times New Roman"/>
          <w:sz w:val="24"/>
          <w:szCs w:val="24"/>
        </w:rPr>
        <w:t>o</w:t>
      </w:r>
      <w:r w:rsidR="00D955B3" w:rsidRPr="003436EE">
        <w:rPr>
          <w:rFonts w:ascii="Times New Roman" w:hAnsi="Times New Roman"/>
          <w:sz w:val="24"/>
          <w:szCs w:val="24"/>
        </w:rPr>
        <w:t xml:space="preserve">s statybinių vagonėlių (ar vagonėlio), sandėliavimo ir kitos paskirties vietos. Turi būti numatytos atliekų bei susidariusio metalo laužo sandėliavimo vietos. </w:t>
      </w:r>
    </w:p>
    <w:p w14:paraId="6A9C37B7" w14:textId="007E360A" w:rsidR="00D955B3" w:rsidRPr="003436EE" w:rsidRDefault="00A00AEC" w:rsidP="00A00AEC">
      <w:pPr>
        <w:pStyle w:val="ListParagraph"/>
        <w:numPr>
          <w:ilvl w:val="1"/>
          <w:numId w:val="24"/>
        </w:numPr>
        <w:spacing w:after="24" w:line="259" w:lineRule="auto"/>
        <w:ind w:left="0" w:firstLine="851"/>
        <w:contextualSpacing/>
        <w:jc w:val="both"/>
        <w:rPr>
          <w:rFonts w:ascii="Times New Roman" w:hAnsi="Times New Roman"/>
          <w:sz w:val="24"/>
          <w:szCs w:val="24"/>
        </w:rPr>
      </w:pPr>
      <w:r w:rsidRPr="003436EE">
        <w:rPr>
          <w:rFonts w:ascii="Times New Roman" w:hAnsi="Times New Roman"/>
          <w:sz w:val="24"/>
          <w:szCs w:val="24"/>
        </w:rPr>
        <w:lastRenderedPageBreak/>
        <w:t xml:space="preserve"> </w:t>
      </w:r>
      <w:r w:rsidR="00D955B3" w:rsidRPr="003436EE">
        <w:rPr>
          <w:rFonts w:ascii="Times New Roman" w:hAnsi="Times New Roman"/>
          <w:sz w:val="24"/>
          <w:szCs w:val="24"/>
        </w:rPr>
        <w:t xml:space="preserve">Tiekėjas savo žinion perims darbų atlikimo laikotarpiui jo priemonėms ir poreikiams skirtą zoną tokią, kokia ji yra ir po to gražins ją Užsakovui tvarkingą ir išvalytą. </w:t>
      </w:r>
    </w:p>
    <w:p w14:paraId="061259AD" w14:textId="0C773327" w:rsidR="00D955B3" w:rsidRPr="003436EE" w:rsidRDefault="00A00AEC" w:rsidP="00A00AEC">
      <w:pPr>
        <w:pStyle w:val="ListParagraph"/>
        <w:numPr>
          <w:ilvl w:val="1"/>
          <w:numId w:val="24"/>
        </w:numPr>
        <w:spacing w:after="24" w:line="259" w:lineRule="auto"/>
        <w:ind w:left="0" w:firstLine="851"/>
        <w:contextualSpacing/>
        <w:jc w:val="both"/>
        <w:rPr>
          <w:rFonts w:ascii="Times New Roman" w:hAnsi="Times New Roman"/>
          <w:sz w:val="24"/>
          <w:szCs w:val="24"/>
        </w:rPr>
      </w:pPr>
      <w:r w:rsidRPr="003436EE">
        <w:rPr>
          <w:rFonts w:ascii="Times New Roman" w:hAnsi="Times New Roman"/>
          <w:sz w:val="24"/>
          <w:szCs w:val="24"/>
        </w:rPr>
        <w:t xml:space="preserve"> </w:t>
      </w:r>
      <w:r w:rsidR="00D955B3" w:rsidRPr="003436EE">
        <w:rPr>
          <w:rFonts w:ascii="Times New Roman" w:hAnsi="Times New Roman"/>
          <w:sz w:val="24"/>
          <w:szCs w:val="24"/>
        </w:rPr>
        <w:t xml:space="preserve">Tiekėjas atsako už visus į Užsakovo patalpas pristatytus reikmenis bei už visų atliekų ir šiukšlių pašalinimą – jis turės laikytis Užsakovo ir kitų institucijų nustatytų vidaus tvarkos reikalavimų. </w:t>
      </w:r>
    </w:p>
    <w:p w14:paraId="0906EE6F" w14:textId="77777777" w:rsidR="00D955B3" w:rsidRPr="003436EE" w:rsidRDefault="00D955B3" w:rsidP="00D955B3">
      <w:pPr>
        <w:autoSpaceDE w:val="0"/>
        <w:autoSpaceDN w:val="0"/>
        <w:adjustRightInd w:val="0"/>
        <w:spacing w:after="27"/>
        <w:ind w:firstLine="0"/>
        <w:jc w:val="both"/>
        <w:rPr>
          <w:rFonts w:ascii="Times New Roman" w:eastAsiaTheme="minorHAnsi" w:hAnsi="Times New Roman"/>
          <w:sz w:val="24"/>
          <w:szCs w:val="24"/>
          <w14:ligatures w14:val="standardContextual"/>
        </w:rPr>
      </w:pPr>
    </w:p>
    <w:p w14:paraId="69F5CEB8" w14:textId="77777777" w:rsidR="00D955B3" w:rsidRPr="003436EE" w:rsidRDefault="00D955B3" w:rsidP="00D83FF6">
      <w:pPr>
        <w:pStyle w:val="ListParagraph"/>
        <w:numPr>
          <w:ilvl w:val="0"/>
          <w:numId w:val="24"/>
        </w:numPr>
        <w:spacing w:after="160" w:line="259" w:lineRule="auto"/>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PATALPŲ REMONTO REIKALAVIMAI</w:t>
      </w:r>
      <w:bookmarkEnd w:id="2"/>
    </w:p>
    <w:p w14:paraId="5AF50B91" w14:textId="3963A2EB" w:rsidR="00D955B3" w:rsidRPr="003436EE" w:rsidRDefault="00D666CF" w:rsidP="0041152F">
      <w:pPr>
        <w:pStyle w:val="ListParagraph"/>
        <w:numPr>
          <w:ilvl w:val="1"/>
          <w:numId w:val="24"/>
        </w:numPr>
        <w:autoSpaceDE w:val="0"/>
        <w:autoSpaceDN w:val="0"/>
        <w:adjustRightInd w:val="0"/>
        <w:spacing w:after="27"/>
        <w:ind w:left="0" w:firstLine="851"/>
        <w:jc w:val="both"/>
        <w:rPr>
          <w:rFonts w:ascii="Times New Roman" w:eastAsiaTheme="minorHAnsi" w:hAnsi="Times New Roman"/>
          <w:b/>
          <w:bCs/>
          <w:sz w:val="24"/>
          <w:szCs w:val="24"/>
          <w14:ligatures w14:val="standardContextual"/>
        </w:rPr>
      </w:pPr>
      <w:r w:rsidRPr="003436EE">
        <w:rPr>
          <w:rFonts w:ascii="Times New Roman" w:eastAsiaTheme="minorHAnsi" w:hAnsi="Times New Roman"/>
          <w:b/>
          <w:bCs/>
          <w:sz w:val="24"/>
          <w:szCs w:val="24"/>
          <w14:ligatures w14:val="standardContextual"/>
        </w:rPr>
        <w:t xml:space="preserve"> </w:t>
      </w:r>
      <w:r w:rsidR="00D955B3" w:rsidRPr="003436EE">
        <w:rPr>
          <w:rFonts w:ascii="Times New Roman" w:eastAsiaTheme="minorHAnsi" w:hAnsi="Times New Roman"/>
          <w:b/>
          <w:bCs/>
          <w:sz w:val="24"/>
          <w:szCs w:val="24"/>
          <w14:ligatures w14:val="standardContextual"/>
        </w:rPr>
        <w:t>Projekte turi būti numatyti ir įgyvendinti patalpų remonto darbai:</w:t>
      </w:r>
    </w:p>
    <w:p w14:paraId="05C99684" w14:textId="67ADBD9E" w:rsidR="00D955B3" w:rsidRPr="003436EE" w:rsidRDefault="00D666CF" w:rsidP="0041152F">
      <w:pPr>
        <w:pStyle w:val="ListParagraph"/>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8.1.1.</w:t>
      </w:r>
      <w:r w:rsidR="00D955B3" w:rsidRPr="003436EE">
        <w:rPr>
          <w:rFonts w:ascii="Times New Roman" w:eastAsiaTheme="minorHAnsi" w:hAnsi="Times New Roman"/>
          <w:sz w:val="24"/>
          <w:szCs w:val="24"/>
          <w14:ligatures w14:val="standardContextual"/>
        </w:rPr>
        <w:t xml:space="preserve"> Katilinės patalpų dalys, kuriose bus montuojama nauja biokuro deginimo sistemos įranga, turi būti pilnai išvalytos</w:t>
      </w:r>
      <w:r w:rsidR="001A049D" w:rsidRPr="003436EE">
        <w:rPr>
          <w:rFonts w:ascii="Times New Roman" w:eastAsiaTheme="minorHAnsi" w:hAnsi="Times New Roman"/>
          <w:sz w:val="24"/>
          <w:szCs w:val="24"/>
          <w14:ligatures w14:val="standardContextual"/>
        </w:rPr>
        <w:t>, išlygi</w:t>
      </w:r>
      <w:r w:rsidR="007D6497" w:rsidRPr="003436EE">
        <w:rPr>
          <w:rFonts w:ascii="Times New Roman" w:eastAsiaTheme="minorHAnsi" w:hAnsi="Times New Roman"/>
          <w:sz w:val="24"/>
          <w:szCs w:val="24"/>
          <w14:ligatures w14:val="standardContextual"/>
        </w:rPr>
        <w:t>ntos</w:t>
      </w:r>
      <w:r w:rsidR="00D955B3" w:rsidRPr="003436EE">
        <w:rPr>
          <w:rFonts w:ascii="Times New Roman" w:eastAsiaTheme="minorHAnsi" w:hAnsi="Times New Roman"/>
          <w:sz w:val="24"/>
          <w:szCs w:val="24"/>
          <w14:ligatures w14:val="standardContextual"/>
        </w:rPr>
        <w:t xml:space="preserve"> ir perdažytos (sienos, lubos, metalo konstrukcijos ir kita). Dažymo spalva turi būti suderinta su Užsakovu;</w:t>
      </w:r>
    </w:p>
    <w:p w14:paraId="219FFB74" w14:textId="455DAFFE" w:rsidR="00D955B3" w:rsidRPr="003436EE" w:rsidRDefault="00D955B3" w:rsidP="0041152F">
      <w:pPr>
        <w:pStyle w:val="ListParagraph"/>
        <w:numPr>
          <w:ilvl w:val="2"/>
          <w:numId w:val="25"/>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Katilinės patalpų grindys, kuriose bus montuojama nauja biokuro deginimo sistemos įranga, turi būti perlietos betoninės grindys</w:t>
      </w:r>
      <w:r w:rsidR="001A1E2D" w:rsidRPr="003436EE">
        <w:rPr>
          <w:rFonts w:ascii="Times New Roman" w:eastAsiaTheme="minorHAnsi" w:hAnsi="Times New Roman"/>
          <w:sz w:val="24"/>
          <w:szCs w:val="24"/>
          <w14:ligatures w14:val="standardContextual"/>
        </w:rPr>
        <w:t xml:space="preserve">, </w:t>
      </w:r>
      <w:r w:rsidRPr="003436EE">
        <w:rPr>
          <w:rFonts w:ascii="Times New Roman" w:eastAsiaTheme="minorHAnsi" w:hAnsi="Times New Roman"/>
          <w:sz w:val="24"/>
          <w:szCs w:val="24"/>
          <w14:ligatures w14:val="standardContextual"/>
        </w:rPr>
        <w:t>j</w:t>
      </w:r>
      <w:r w:rsidR="00F01E16" w:rsidRPr="003436EE">
        <w:rPr>
          <w:rFonts w:ascii="Times New Roman" w:eastAsiaTheme="minorHAnsi" w:hAnsi="Times New Roman"/>
          <w:sz w:val="24"/>
          <w:szCs w:val="24"/>
          <w14:ligatures w14:val="standardContextual"/>
        </w:rPr>
        <w:t>as</w:t>
      </w:r>
      <w:r w:rsidRPr="003436EE">
        <w:rPr>
          <w:rFonts w:ascii="Times New Roman" w:eastAsiaTheme="minorHAnsi" w:hAnsi="Times New Roman"/>
          <w:sz w:val="24"/>
          <w:szCs w:val="24"/>
          <w14:ligatures w14:val="standardContextual"/>
        </w:rPr>
        <w:t xml:space="preserve"> padengiant lengvai valomu ir mechaniniam poveikiui (trintis) atspariu sluoksniu. Danga turi būti suderinta su Užsakovu;</w:t>
      </w:r>
    </w:p>
    <w:p w14:paraId="117E5F25" w14:textId="1C6C018B" w:rsidR="00D955B3" w:rsidRPr="003436EE" w:rsidRDefault="00D955B3" w:rsidP="00054D37">
      <w:pPr>
        <w:pStyle w:val="ListParagraph"/>
        <w:numPr>
          <w:ilvl w:val="1"/>
          <w:numId w:val="25"/>
        </w:numPr>
        <w:autoSpaceDE w:val="0"/>
        <w:autoSpaceDN w:val="0"/>
        <w:adjustRightInd w:val="0"/>
        <w:spacing w:after="27"/>
        <w:ind w:left="0" w:firstLine="851"/>
        <w:jc w:val="both"/>
        <w:rPr>
          <w:rFonts w:ascii="Times New Roman" w:eastAsiaTheme="minorHAnsi" w:hAnsi="Times New Roman"/>
          <w:b/>
          <w:bCs/>
          <w:sz w:val="24"/>
          <w:szCs w:val="24"/>
          <w14:ligatures w14:val="standardContextual"/>
        </w:rPr>
      </w:pPr>
      <w:r w:rsidRPr="003436EE">
        <w:rPr>
          <w:rFonts w:ascii="Times New Roman" w:eastAsiaTheme="minorHAnsi" w:hAnsi="Times New Roman"/>
          <w:b/>
          <w:bCs/>
          <w:sz w:val="24"/>
          <w:szCs w:val="24"/>
          <w14:ligatures w14:val="standardContextual"/>
        </w:rPr>
        <w:t>Katilinės patalpų dalyse, kuriose bus montuojama nauja biokuro deginimo sistemos įranga, turi būti įrengtas naujas apšvietimas (LED) ir vaizdo stebėjimo sistema</w:t>
      </w:r>
      <w:r w:rsidR="007E1ADD" w:rsidRPr="003436EE">
        <w:rPr>
          <w:rFonts w:ascii="Times New Roman" w:eastAsiaTheme="minorHAnsi" w:hAnsi="Times New Roman"/>
          <w:b/>
          <w:bCs/>
          <w:sz w:val="24"/>
          <w:szCs w:val="24"/>
          <w14:ligatures w14:val="standardContextual"/>
        </w:rPr>
        <w:t>.</w:t>
      </w:r>
    </w:p>
    <w:p w14:paraId="3814C54A" w14:textId="05F555E4" w:rsidR="00D955B3" w:rsidRPr="003436EE" w:rsidRDefault="00D955B3" w:rsidP="00054D37">
      <w:pPr>
        <w:pStyle w:val="ListParagraph"/>
        <w:numPr>
          <w:ilvl w:val="2"/>
          <w:numId w:val="26"/>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Patalpų apšvietimą numatyti LED lempų šviestuvais;</w:t>
      </w:r>
    </w:p>
    <w:p w14:paraId="0FE1803A" w14:textId="386AD460" w:rsidR="00D955B3" w:rsidRPr="003436EE" w:rsidRDefault="00D955B3" w:rsidP="00054D37">
      <w:pPr>
        <w:pStyle w:val="ListParagraph"/>
        <w:numPr>
          <w:ilvl w:val="2"/>
          <w:numId w:val="26"/>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Apšvietimo vietinio valdymo mygtukų išdėstymą katilų patalpoje numatyti prie įėjimo durų ir laiptų į aptarnavimo aikšteles;</w:t>
      </w:r>
    </w:p>
    <w:p w14:paraId="5900EA77" w14:textId="665D6D98" w:rsidR="00D955B3" w:rsidRPr="003436EE" w:rsidRDefault="00D955B3" w:rsidP="00054D37">
      <w:pPr>
        <w:pStyle w:val="ListParagraph"/>
        <w:numPr>
          <w:ilvl w:val="2"/>
          <w:numId w:val="26"/>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Išdėstymas ir apšviestumo lygiai turi atitikti sanitarinių bei kitų normų reikalavimus.</w:t>
      </w:r>
    </w:p>
    <w:p w14:paraId="132FB651" w14:textId="0D57780B" w:rsidR="00D955B3" w:rsidRPr="003436EE" w:rsidRDefault="00D955B3" w:rsidP="00054D37">
      <w:pPr>
        <w:pStyle w:val="ListParagraph"/>
        <w:numPr>
          <w:ilvl w:val="2"/>
          <w:numId w:val="26"/>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Esamos ir nekeičiamos pastato sistemos, vykdant darbus, turi būti išlaikomos funkcionaliomis, bet esant poreikiui ir suderinus su </w:t>
      </w:r>
      <w:r w:rsidR="00A560CB" w:rsidRPr="003436EE">
        <w:rPr>
          <w:rFonts w:ascii="Times New Roman" w:eastAsiaTheme="minorHAnsi" w:hAnsi="Times New Roman"/>
          <w:sz w:val="24"/>
          <w:szCs w:val="24"/>
          <w14:ligatures w14:val="standardContextual"/>
        </w:rPr>
        <w:t>užsakovu</w:t>
      </w:r>
      <w:r w:rsidRPr="003436EE">
        <w:rPr>
          <w:rFonts w:ascii="Times New Roman" w:eastAsiaTheme="minorHAnsi" w:hAnsi="Times New Roman"/>
          <w:sz w:val="24"/>
          <w:szCs w:val="24"/>
          <w14:ligatures w14:val="standardContextual"/>
        </w:rPr>
        <w:t>, gali būti numontuojamos ir sumontuojamos atgal.</w:t>
      </w:r>
    </w:p>
    <w:p w14:paraId="28720829" w14:textId="5ECCCAAF" w:rsidR="00D955B3" w:rsidRPr="003436EE" w:rsidRDefault="00D955B3" w:rsidP="00054D37">
      <w:pPr>
        <w:pStyle w:val="ListParagraph"/>
        <w:numPr>
          <w:ilvl w:val="2"/>
          <w:numId w:val="26"/>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Vaizdo stebėjimo kameros turi būti įrengtos kuro sandėliavimo vietoje (kuro </w:t>
      </w:r>
      <w:proofErr w:type="spellStart"/>
      <w:r w:rsidRPr="003436EE">
        <w:rPr>
          <w:rFonts w:ascii="Times New Roman" w:eastAsiaTheme="minorHAnsi" w:hAnsi="Times New Roman"/>
          <w:sz w:val="24"/>
          <w:szCs w:val="24"/>
          <w14:ligatures w14:val="standardContextual"/>
        </w:rPr>
        <w:t>žertuvų</w:t>
      </w:r>
      <w:proofErr w:type="spellEnd"/>
      <w:r w:rsidRPr="003436EE">
        <w:rPr>
          <w:rFonts w:ascii="Times New Roman" w:eastAsiaTheme="minorHAnsi" w:hAnsi="Times New Roman"/>
          <w:sz w:val="24"/>
          <w:szCs w:val="24"/>
          <w14:ligatures w14:val="standardContextual"/>
        </w:rPr>
        <w:t xml:space="preserve"> patalpoje), kuro sandėlyje (</w:t>
      </w:r>
      <w:proofErr w:type="spellStart"/>
      <w:r w:rsidRPr="003436EE">
        <w:rPr>
          <w:rFonts w:ascii="Times New Roman" w:eastAsiaTheme="minorHAnsi" w:hAnsi="Times New Roman"/>
          <w:sz w:val="24"/>
          <w:szCs w:val="24"/>
          <w14:ligatures w14:val="standardContextual"/>
        </w:rPr>
        <w:t>vibrosietų</w:t>
      </w:r>
      <w:proofErr w:type="spellEnd"/>
      <w:r w:rsidRPr="003436EE">
        <w:rPr>
          <w:rFonts w:ascii="Times New Roman" w:eastAsiaTheme="minorHAnsi" w:hAnsi="Times New Roman"/>
          <w:sz w:val="24"/>
          <w:szCs w:val="24"/>
          <w14:ligatures w14:val="standardContextual"/>
        </w:rPr>
        <w:t xml:space="preserve"> patalpoje), prie pakuros kuro </w:t>
      </w:r>
      <w:proofErr w:type="spellStart"/>
      <w:r w:rsidRPr="003436EE">
        <w:rPr>
          <w:rFonts w:ascii="Times New Roman" w:eastAsiaTheme="minorHAnsi" w:hAnsi="Times New Roman"/>
          <w:sz w:val="24"/>
          <w:szCs w:val="24"/>
          <w14:ligatures w14:val="standardContextual"/>
        </w:rPr>
        <w:t>maitintuvų</w:t>
      </w:r>
      <w:proofErr w:type="spellEnd"/>
      <w:r w:rsidRPr="003436EE">
        <w:rPr>
          <w:rFonts w:ascii="Times New Roman" w:eastAsiaTheme="minorHAnsi" w:hAnsi="Times New Roman"/>
          <w:sz w:val="24"/>
          <w:szCs w:val="24"/>
          <w14:ligatures w14:val="standardContextual"/>
        </w:rPr>
        <w:t xml:space="preserve"> (kuro bunkerio lygio stebėjimui), pakuros degimo proceso stebėjimui ir bendra</w:t>
      </w:r>
      <w:r w:rsidR="007F1A1B" w:rsidRPr="003436EE">
        <w:rPr>
          <w:rFonts w:ascii="Times New Roman" w:eastAsiaTheme="minorHAnsi" w:hAnsi="Times New Roman"/>
          <w:sz w:val="24"/>
          <w:szCs w:val="24"/>
          <w14:ligatures w14:val="standardContextual"/>
        </w:rPr>
        <w:t>m</w:t>
      </w:r>
      <w:r w:rsidRPr="003436EE">
        <w:rPr>
          <w:rFonts w:ascii="Times New Roman" w:eastAsiaTheme="minorHAnsi" w:hAnsi="Times New Roman"/>
          <w:sz w:val="24"/>
          <w:szCs w:val="24"/>
          <w14:ligatures w14:val="standardContextual"/>
        </w:rPr>
        <w:t xml:space="preserve"> katilinės patalpos vaizdo stebėjimui. </w:t>
      </w:r>
    </w:p>
    <w:p w14:paraId="39AFD25B" w14:textId="6DCBB789" w:rsidR="00D955B3" w:rsidRPr="003436EE" w:rsidRDefault="00D955B3" w:rsidP="00566D32">
      <w:pPr>
        <w:pStyle w:val="ListParagraph"/>
        <w:numPr>
          <w:ilvl w:val="1"/>
          <w:numId w:val="26"/>
        </w:numPr>
        <w:autoSpaceDE w:val="0"/>
        <w:autoSpaceDN w:val="0"/>
        <w:adjustRightInd w:val="0"/>
        <w:spacing w:after="27"/>
        <w:ind w:left="0" w:firstLine="851"/>
        <w:jc w:val="both"/>
        <w:rPr>
          <w:rFonts w:ascii="Times New Roman" w:eastAsiaTheme="minorHAnsi" w:hAnsi="Times New Roman"/>
          <w:b/>
          <w:bCs/>
          <w:sz w:val="24"/>
          <w:szCs w:val="24"/>
          <w14:ligatures w14:val="standardContextual"/>
        </w:rPr>
      </w:pPr>
      <w:r w:rsidRPr="003436EE">
        <w:rPr>
          <w:rFonts w:ascii="Times New Roman" w:eastAsiaTheme="minorHAnsi" w:hAnsi="Times New Roman"/>
          <w:b/>
          <w:bCs/>
          <w:sz w:val="24"/>
          <w:szCs w:val="24"/>
          <w14:ligatures w14:val="standardContextual"/>
        </w:rPr>
        <w:t>Patalpų šildymo ir vėdinimo sistema:</w:t>
      </w:r>
    </w:p>
    <w:p w14:paraId="2925AF26" w14:textId="207C2175" w:rsidR="00D955B3" w:rsidRPr="003436EE" w:rsidRDefault="00D955B3" w:rsidP="00566D32">
      <w:pPr>
        <w:pStyle w:val="ListParagraph"/>
        <w:numPr>
          <w:ilvl w:val="2"/>
          <w:numId w:val="26"/>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Tiekėjas turi rekonstruoti visos katilinės dalies šildymo ir vėdinimo sistemą;</w:t>
      </w:r>
    </w:p>
    <w:p w14:paraId="25BD003A" w14:textId="78A60A00" w:rsidR="00D955B3" w:rsidRPr="003436EE" w:rsidRDefault="00D955B3" w:rsidP="00566D32">
      <w:pPr>
        <w:pStyle w:val="ListParagraph"/>
        <w:numPr>
          <w:ilvl w:val="2"/>
          <w:numId w:val="26"/>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Numatytas įrengti biokuro katilas, orą degimui ims iš katilinės patalpos, todėl projektuojant katilinės šildymo ir ventiliacijos sistemas būtina įvertinti šiuos poreikius. Biokuro katilui orą degimui tieks oro tiekimo ventiliatoriai, sumontuoti prie katilo. Reikalingas oro, tiekiamo į katilinę</w:t>
      </w:r>
      <w:r w:rsidR="00F03F24"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debitas turi būti paskaičiuotas projektuotojų;</w:t>
      </w:r>
    </w:p>
    <w:p w14:paraId="5EBE661E" w14:textId="42D3B2DF" w:rsidR="00D955B3" w:rsidRPr="003436EE" w:rsidRDefault="00D955B3" w:rsidP="00566D32">
      <w:pPr>
        <w:pStyle w:val="ListParagraph"/>
        <w:numPr>
          <w:ilvl w:val="2"/>
          <w:numId w:val="26"/>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Oro šalinimą iš katilų salės numatyti per ventiliacines groteles (numatyti ir automatinį uždarymą gaisro metu). </w:t>
      </w:r>
    </w:p>
    <w:p w14:paraId="49607DD1" w14:textId="686D78DC" w:rsidR="00D955B3" w:rsidRPr="003436EE" w:rsidRDefault="00D955B3" w:rsidP="00566D32">
      <w:pPr>
        <w:pStyle w:val="ListParagraph"/>
        <w:numPr>
          <w:ilvl w:val="2"/>
          <w:numId w:val="26"/>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Patalpų šildymui turi būti įdiegti nauji kaloriferiai su visa būtina įranga jų darbui.</w:t>
      </w:r>
    </w:p>
    <w:p w14:paraId="15C78A81" w14:textId="03C1C9D7" w:rsidR="00D955B3" w:rsidRPr="003436EE" w:rsidRDefault="00D955B3" w:rsidP="004B6294">
      <w:pPr>
        <w:pStyle w:val="ListParagraph"/>
        <w:numPr>
          <w:ilvl w:val="1"/>
          <w:numId w:val="26"/>
        </w:numPr>
        <w:autoSpaceDE w:val="0"/>
        <w:autoSpaceDN w:val="0"/>
        <w:adjustRightInd w:val="0"/>
        <w:spacing w:after="27"/>
        <w:ind w:left="0" w:firstLine="851"/>
        <w:jc w:val="both"/>
        <w:rPr>
          <w:rFonts w:ascii="Times New Roman" w:eastAsiaTheme="minorHAnsi" w:hAnsi="Times New Roman"/>
          <w:b/>
          <w:bCs/>
          <w:sz w:val="24"/>
          <w:szCs w:val="24"/>
          <w14:ligatures w14:val="standardContextual"/>
        </w:rPr>
      </w:pPr>
      <w:r w:rsidRPr="003436EE">
        <w:rPr>
          <w:rFonts w:ascii="Times New Roman" w:eastAsiaTheme="minorHAnsi" w:hAnsi="Times New Roman"/>
          <w:b/>
          <w:bCs/>
          <w:sz w:val="24"/>
          <w:szCs w:val="24"/>
          <w14:ligatures w14:val="standardContextual"/>
        </w:rPr>
        <w:t>Apsaugos bei gaisro signalizacijos sistema:</w:t>
      </w:r>
    </w:p>
    <w:p w14:paraId="24670FB8" w14:textId="4B1F9E20" w:rsidR="00347B17" w:rsidRPr="003436EE" w:rsidRDefault="00D955B3" w:rsidP="004B6294">
      <w:pPr>
        <w:pStyle w:val="ListParagraph"/>
        <w:numPr>
          <w:ilvl w:val="2"/>
          <w:numId w:val="26"/>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Tiekėjas, naujai montuojamos technologinės įrangos vietoje, turi įrengti pilną apsaugos bei gaisro signalizacijos sistemas</w:t>
      </w:r>
      <w:r w:rsidR="00E870CA" w:rsidRPr="003436EE">
        <w:rPr>
          <w:rFonts w:ascii="Times New Roman" w:eastAsiaTheme="minorHAnsi" w:hAnsi="Times New Roman"/>
          <w:sz w:val="24"/>
          <w:szCs w:val="24"/>
          <w14:ligatures w14:val="standardContextual"/>
        </w:rPr>
        <w:t>,</w:t>
      </w:r>
      <w:r w:rsidRPr="003436EE">
        <w:rPr>
          <w:rFonts w:ascii="Times New Roman" w:eastAsiaTheme="minorHAnsi" w:hAnsi="Times New Roman"/>
          <w:sz w:val="24"/>
          <w:szCs w:val="24"/>
          <w14:ligatures w14:val="standardContextual"/>
        </w:rPr>
        <w:t xml:space="preserve"> atitinkančias LR galiojančius norminius reikalavimus. Sistemų apimtys turi būti suderintos su </w:t>
      </w:r>
      <w:r w:rsidR="00E870CA" w:rsidRPr="003436EE">
        <w:rPr>
          <w:rFonts w:ascii="Times New Roman" w:eastAsiaTheme="minorHAnsi" w:hAnsi="Times New Roman"/>
          <w:sz w:val="24"/>
          <w:szCs w:val="24"/>
          <w14:ligatures w14:val="standardContextual"/>
        </w:rPr>
        <w:t>užsakovu</w:t>
      </w:r>
      <w:r w:rsidRPr="003436EE">
        <w:rPr>
          <w:rFonts w:ascii="Times New Roman" w:eastAsiaTheme="minorHAnsi" w:hAnsi="Times New Roman"/>
          <w:sz w:val="24"/>
          <w:szCs w:val="24"/>
          <w14:ligatures w14:val="standardContextual"/>
        </w:rPr>
        <w:t>. Esant galimybei, gali būti išplečiamos esamos sistemos.</w:t>
      </w:r>
    </w:p>
    <w:p w14:paraId="79658AE8" w14:textId="00C7C8C5" w:rsidR="00AC3825" w:rsidRPr="003436EE" w:rsidRDefault="00D955B3" w:rsidP="003472FA">
      <w:pPr>
        <w:pStyle w:val="ListParagraph"/>
        <w:numPr>
          <w:ilvl w:val="1"/>
          <w:numId w:val="26"/>
        </w:numPr>
        <w:autoSpaceDE w:val="0"/>
        <w:autoSpaceDN w:val="0"/>
        <w:adjustRightInd w:val="0"/>
        <w:spacing w:after="27"/>
        <w:ind w:left="0" w:firstLine="851"/>
        <w:jc w:val="both"/>
        <w:rPr>
          <w:rFonts w:ascii="Times New Roman" w:eastAsiaTheme="minorHAnsi" w:hAnsi="Times New Roman"/>
          <w:b/>
          <w:bCs/>
          <w:sz w:val="24"/>
          <w:szCs w:val="24"/>
          <w14:ligatures w14:val="standardContextual"/>
        </w:rPr>
      </w:pPr>
      <w:r w:rsidRPr="003436EE">
        <w:rPr>
          <w:rFonts w:ascii="Times New Roman" w:eastAsiaTheme="minorHAnsi" w:hAnsi="Times New Roman"/>
          <w:b/>
          <w:bCs/>
          <w:sz w:val="24"/>
          <w:szCs w:val="24"/>
          <w14:ligatures w14:val="standardContextual"/>
        </w:rPr>
        <w:t>Įrangos išdėstymas turi būti parinktas toks, kad ateityje montuojant numatytą papildomą tokios pat galios katilą esami įrenginiai nebūtų demontuojami.</w:t>
      </w:r>
    </w:p>
    <w:p w14:paraId="5D5E2DBD" w14:textId="77777777" w:rsidR="002763D4" w:rsidRPr="003436EE" w:rsidRDefault="002763D4" w:rsidP="00347B17">
      <w:pPr>
        <w:pStyle w:val="ListParagraph"/>
        <w:autoSpaceDE w:val="0"/>
        <w:autoSpaceDN w:val="0"/>
        <w:adjustRightInd w:val="0"/>
        <w:spacing w:after="27"/>
        <w:ind w:left="562" w:firstLine="0"/>
        <w:jc w:val="both"/>
        <w:rPr>
          <w:rFonts w:ascii="Times New Roman" w:eastAsiaTheme="minorHAnsi" w:hAnsi="Times New Roman"/>
          <w:sz w:val="24"/>
          <w:szCs w:val="24"/>
          <w14:ligatures w14:val="standardContextual"/>
        </w:rPr>
      </w:pPr>
    </w:p>
    <w:p w14:paraId="42EB5938" w14:textId="24DEF52F" w:rsidR="00722D2A" w:rsidRPr="003436EE" w:rsidRDefault="00596CC4" w:rsidP="00250CA2">
      <w:pPr>
        <w:pStyle w:val="ListParagraph"/>
        <w:numPr>
          <w:ilvl w:val="0"/>
          <w:numId w:val="26"/>
        </w:numPr>
        <w:spacing w:after="160" w:line="259" w:lineRule="auto"/>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 xml:space="preserve">BIOKURO </w:t>
      </w:r>
      <w:r w:rsidR="0068617D" w:rsidRPr="003436EE">
        <w:rPr>
          <w:rFonts w:ascii="Times New Roman" w:eastAsia="TimesNewRomanPSMT" w:hAnsi="Times New Roman"/>
          <w:b/>
          <w:bCs/>
          <w:caps/>
          <w:sz w:val="24"/>
          <w:szCs w:val="24"/>
        </w:rPr>
        <w:t xml:space="preserve">KŪRYKLOS IR </w:t>
      </w:r>
      <w:r w:rsidRPr="003436EE">
        <w:rPr>
          <w:rFonts w:ascii="Times New Roman" w:eastAsia="TimesNewRomanPSMT" w:hAnsi="Times New Roman"/>
          <w:b/>
          <w:bCs/>
          <w:caps/>
          <w:sz w:val="24"/>
          <w:szCs w:val="24"/>
        </w:rPr>
        <w:t xml:space="preserve">KATILO </w:t>
      </w:r>
      <w:r w:rsidR="00BD3F4E" w:rsidRPr="003436EE">
        <w:rPr>
          <w:rFonts w:ascii="Times New Roman" w:eastAsia="TimesNewRomanPSMT" w:hAnsi="Times New Roman"/>
          <w:b/>
          <w:bCs/>
          <w:caps/>
          <w:sz w:val="24"/>
          <w:szCs w:val="24"/>
        </w:rPr>
        <w:t>TECHNINIAI REIKALAVIMAI</w:t>
      </w:r>
    </w:p>
    <w:p w14:paraId="6BED73B3" w14:textId="3427F214" w:rsidR="00596CC4" w:rsidRPr="003436EE" w:rsidRDefault="00596CC4" w:rsidP="00596CC4">
      <w:pPr>
        <w:spacing w:line="259" w:lineRule="auto"/>
        <w:ind w:left="98" w:firstLine="0"/>
        <w:rPr>
          <w:rFonts w:ascii="Times New Roman" w:hAnsi="Times New Roman"/>
          <w:b/>
          <w:bCs/>
          <w:sz w:val="24"/>
          <w:szCs w:val="24"/>
        </w:rPr>
      </w:pPr>
      <w:r w:rsidRPr="003436EE">
        <w:rPr>
          <w:rFonts w:ascii="Times New Roman" w:hAnsi="Times New Roman"/>
          <w:b/>
          <w:bCs/>
          <w:sz w:val="24"/>
          <w:szCs w:val="24"/>
        </w:rPr>
        <w:t>4 lentelė. Įrangos tiekimo apimtis ir techniniai reikalavimai</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2080"/>
        <w:gridCol w:w="6526"/>
      </w:tblGrid>
      <w:tr w:rsidR="00596CC4" w:rsidRPr="003436EE" w14:paraId="3E817E45" w14:textId="77777777" w:rsidTr="004B1459">
        <w:trPr>
          <w:trHeight w:val="20"/>
        </w:trPr>
        <w:tc>
          <w:tcPr>
            <w:tcW w:w="301" w:type="pct"/>
          </w:tcPr>
          <w:p w14:paraId="7E1E3F9A" w14:textId="77777777" w:rsidR="00596CC4" w:rsidRPr="003436EE" w:rsidRDefault="00596CC4" w:rsidP="004B1459">
            <w:pPr>
              <w:spacing w:afterLines="20" w:after="48" w:line="259" w:lineRule="auto"/>
              <w:ind w:left="108" w:firstLine="0"/>
              <w:jc w:val="center"/>
              <w:rPr>
                <w:rFonts w:ascii="Times New Roman" w:hAnsi="Times New Roman"/>
                <w:b/>
                <w:bCs/>
                <w:sz w:val="24"/>
                <w:szCs w:val="24"/>
              </w:rPr>
            </w:pPr>
            <w:r w:rsidRPr="003436EE">
              <w:rPr>
                <w:rFonts w:ascii="Times New Roman" w:hAnsi="Times New Roman"/>
                <w:b/>
                <w:bCs/>
                <w:sz w:val="24"/>
                <w:szCs w:val="24"/>
              </w:rPr>
              <w:t>Nr.</w:t>
            </w:r>
          </w:p>
        </w:tc>
        <w:tc>
          <w:tcPr>
            <w:tcW w:w="1161" w:type="pct"/>
          </w:tcPr>
          <w:p w14:paraId="697AF80B" w14:textId="77777777" w:rsidR="00596CC4" w:rsidRPr="003436EE" w:rsidRDefault="00596CC4" w:rsidP="004B1459">
            <w:pPr>
              <w:spacing w:afterLines="20" w:after="48" w:line="259" w:lineRule="auto"/>
              <w:ind w:left="108" w:firstLine="0"/>
              <w:jc w:val="center"/>
              <w:rPr>
                <w:rFonts w:ascii="Times New Roman" w:hAnsi="Times New Roman"/>
                <w:sz w:val="24"/>
                <w:szCs w:val="24"/>
              </w:rPr>
            </w:pPr>
            <w:r w:rsidRPr="003436EE">
              <w:rPr>
                <w:rFonts w:ascii="Times New Roman" w:hAnsi="Times New Roman"/>
                <w:b/>
                <w:bCs/>
                <w:sz w:val="24"/>
                <w:szCs w:val="24"/>
              </w:rPr>
              <w:t>Pavadinimas</w:t>
            </w:r>
          </w:p>
        </w:tc>
        <w:tc>
          <w:tcPr>
            <w:tcW w:w="3538" w:type="pct"/>
          </w:tcPr>
          <w:p w14:paraId="2D8ABD00" w14:textId="77777777" w:rsidR="00596CC4" w:rsidRPr="003436EE" w:rsidRDefault="00596CC4" w:rsidP="004B1459">
            <w:pPr>
              <w:spacing w:afterLines="20" w:after="48" w:line="259" w:lineRule="auto"/>
              <w:ind w:right="10" w:firstLine="0"/>
              <w:jc w:val="center"/>
              <w:rPr>
                <w:rFonts w:ascii="Times New Roman" w:hAnsi="Times New Roman"/>
                <w:b/>
                <w:bCs/>
                <w:sz w:val="24"/>
                <w:szCs w:val="24"/>
              </w:rPr>
            </w:pPr>
            <w:r w:rsidRPr="003436EE">
              <w:rPr>
                <w:rFonts w:ascii="Times New Roman" w:hAnsi="Times New Roman"/>
                <w:b/>
                <w:bCs/>
                <w:sz w:val="24"/>
                <w:szCs w:val="24"/>
              </w:rPr>
              <w:t>Aprašymas</w:t>
            </w:r>
          </w:p>
        </w:tc>
      </w:tr>
      <w:tr w:rsidR="00596CC4" w:rsidRPr="003436EE" w14:paraId="69B40DBB" w14:textId="77777777" w:rsidTr="004B1459">
        <w:trPr>
          <w:trHeight w:val="20"/>
        </w:trPr>
        <w:tc>
          <w:tcPr>
            <w:tcW w:w="301" w:type="pct"/>
          </w:tcPr>
          <w:p w14:paraId="08D5EBAB" w14:textId="67EF4D1E" w:rsidR="00596CC4" w:rsidRPr="003436EE" w:rsidRDefault="0008201E" w:rsidP="00484B5E">
            <w:pPr>
              <w:spacing w:afterLines="20" w:after="48" w:line="259" w:lineRule="auto"/>
              <w:ind w:left="108" w:firstLine="0"/>
              <w:rPr>
                <w:rFonts w:ascii="Times New Roman" w:hAnsi="Times New Roman"/>
                <w:b/>
                <w:bCs/>
                <w:sz w:val="24"/>
                <w:szCs w:val="24"/>
              </w:rPr>
            </w:pPr>
            <w:r w:rsidRPr="003436EE">
              <w:rPr>
                <w:rFonts w:ascii="Times New Roman" w:hAnsi="Times New Roman"/>
                <w:b/>
                <w:bCs/>
                <w:sz w:val="24"/>
                <w:szCs w:val="24"/>
              </w:rPr>
              <w:t>1.</w:t>
            </w:r>
          </w:p>
        </w:tc>
        <w:tc>
          <w:tcPr>
            <w:tcW w:w="1161" w:type="pct"/>
          </w:tcPr>
          <w:p w14:paraId="11BEC75B" w14:textId="77777777" w:rsidR="00596CC4" w:rsidRPr="003436EE" w:rsidRDefault="00596CC4" w:rsidP="00484B5E">
            <w:pPr>
              <w:spacing w:afterLines="20" w:after="48" w:line="259" w:lineRule="auto"/>
              <w:ind w:left="108" w:firstLine="0"/>
              <w:rPr>
                <w:rFonts w:ascii="Times New Roman" w:hAnsi="Times New Roman"/>
                <w:b/>
                <w:bCs/>
                <w:sz w:val="24"/>
                <w:szCs w:val="24"/>
              </w:rPr>
            </w:pPr>
            <w:r w:rsidRPr="003436EE">
              <w:rPr>
                <w:rFonts w:ascii="Times New Roman" w:hAnsi="Times New Roman"/>
                <w:b/>
                <w:bCs/>
                <w:sz w:val="24"/>
                <w:szCs w:val="24"/>
              </w:rPr>
              <w:t>Biokuro vandens šildymo katilas</w:t>
            </w:r>
          </w:p>
          <w:p w14:paraId="5EF2A56E" w14:textId="77777777" w:rsidR="00596CC4" w:rsidRPr="003436EE" w:rsidRDefault="00596CC4" w:rsidP="00484B5E">
            <w:pPr>
              <w:spacing w:afterLines="20" w:after="48" w:line="259" w:lineRule="auto"/>
              <w:ind w:left="108" w:firstLine="0"/>
              <w:rPr>
                <w:rFonts w:ascii="Times New Roman" w:hAnsi="Times New Roman"/>
                <w:b/>
                <w:bCs/>
                <w:sz w:val="24"/>
                <w:szCs w:val="24"/>
              </w:rPr>
            </w:pPr>
          </w:p>
        </w:tc>
        <w:tc>
          <w:tcPr>
            <w:tcW w:w="3538" w:type="pct"/>
          </w:tcPr>
          <w:p w14:paraId="1DC14FB8" w14:textId="7DAE7527" w:rsidR="00596CC4" w:rsidRPr="003436EE" w:rsidRDefault="00596CC4" w:rsidP="00484B5E">
            <w:pPr>
              <w:spacing w:afterLines="20" w:after="48" w:line="259" w:lineRule="auto"/>
              <w:ind w:right="10" w:firstLine="0"/>
              <w:rPr>
                <w:rFonts w:ascii="Times New Roman" w:hAnsi="Times New Roman"/>
                <w:sz w:val="24"/>
                <w:szCs w:val="24"/>
              </w:rPr>
            </w:pPr>
            <w:r w:rsidRPr="003436EE">
              <w:rPr>
                <w:rFonts w:ascii="Times New Roman" w:hAnsi="Times New Roman"/>
                <w:sz w:val="24"/>
                <w:szCs w:val="24"/>
              </w:rPr>
              <w:t xml:space="preserve">Vandens šildymo dūmavamzdžio tipo katilas su ne mažiau kaip 3 eigomis. Katilo </w:t>
            </w:r>
            <w:proofErr w:type="spellStart"/>
            <w:r w:rsidRPr="003436EE">
              <w:rPr>
                <w:rFonts w:ascii="Times New Roman" w:hAnsi="Times New Roman"/>
                <w:sz w:val="24"/>
                <w:szCs w:val="24"/>
              </w:rPr>
              <w:t>kaitravamzdžiai</w:t>
            </w:r>
            <w:proofErr w:type="spellEnd"/>
            <w:r w:rsidRPr="003436EE">
              <w:rPr>
                <w:rFonts w:ascii="Times New Roman" w:hAnsi="Times New Roman"/>
                <w:sz w:val="24"/>
                <w:szCs w:val="24"/>
              </w:rPr>
              <w:t xml:space="preserve"> horizontalios arba vertikalios </w:t>
            </w:r>
            <w:proofErr w:type="spellStart"/>
            <w:r w:rsidRPr="003436EE">
              <w:rPr>
                <w:rFonts w:ascii="Times New Roman" w:hAnsi="Times New Roman"/>
                <w:sz w:val="24"/>
                <w:szCs w:val="24"/>
              </w:rPr>
              <w:t>komponuotės</w:t>
            </w:r>
            <w:proofErr w:type="spellEnd"/>
            <w:r w:rsidRPr="003436EE">
              <w:rPr>
                <w:rFonts w:ascii="Times New Roman" w:hAnsi="Times New Roman"/>
                <w:sz w:val="24"/>
                <w:szCs w:val="24"/>
              </w:rPr>
              <w:t>.</w:t>
            </w:r>
          </w:p>
          <w:p w14:paraId="1C1C08C2" w14:textId="063BD8AA" w:rsidR="00596CC4" w:rsidRPr="003436EE" w:rsidRDefault="00596CC4" w:rsidP="00484B5E">
            <w:pPr>
              <w:spacing w:afterLines="20" w:after="48" w:line="259" w:lineRule="auto"/>
              <w:ind w:right="10" w:firstLine="0"/>
              <w:rPr>
                <w:rFonts w:ascii="Times New Roman" w:hAnsi="Times New Roman"/>
                <w:sz w:val="24"/>
                <w:szCs w:val="24"/>
              </w:rPr>
            </w:pPr>
            <w:r w:rsidRPr="003436EE">
              <w:rPr>
                <w:rFonts w:ascii="Times New Roman" w:hAnsi="Times New Roman"/>
                <w:sz w:val="24"/>
                <w:szCs w:val="24"/>
              </w:rPr>
              <w:t xml:space="preserve">Katilas turi būti pagamintas </w:t>
            </w:r>
            <w:r w:rsidR="00BF202F" w:rsidRPr="003436EE">
              <w:rPr>
                <w:rFonts w:ascii="Times New Roman" w:hAnsi="Times New Roman"/>
                <w:sz w:val="24"/>
                <w:szCs w:val="24"/>
              </w:rPr>
              <w:t xml:space="preserve">pagal </w:t>
            </w:r>
            <w:r w:rsidRPr="003436EE">
              <w:rPr>
                <w:rFonts w:ascii="Times New Roman" w:hAnsi="Times New Roman"/>
                <w:sz w:val="24"/>
                <w:szCs w:val="24"/>
              </w:rPr>
              <w:t xml:space="preserve"> LST EN 12953:2004 </w:t>
            </w:r>
            <w:r w:rsidR="00573E93" w:rsidRPr="003436EE">
              <w:rPr>
                <w:rFonts w:ascii="Times New Roman" w:hAnsi="Times New Roman"/>
                <w:sz w:val="24"/>
                <w:szCs w:val="24"/>
              </w:rPr>
              <w:t xml:space="preserve">arba lygiaverčio standarto </w:t>
            </w:r>
            <w:r w:rsidRPr="003436EE">
              <w:rPr>
                <w:rFonts w:ascii="Times New Roman" w:hAnsi="Times New Roman"/>
                <w:sz w:val="24"/>
                <w:szCs w:val="24"/>
              </w:rPr>
              <w:t>reikalavim</w:t>
            </w:r>
            <w:r w:rsidR="00BF202F" w:rsidRPr="003436EE">
              <w:rPr>
                <w:rFonts w:ascii="Times New Roman" w:hAnsi="Times New Roman"/>
                <w:sz w:val="24"/>
                <w:szCs w:val="24"/>
              </w:rPr>
              <w:t>us</w:t>
            </w:r>
            <w:r w:rsidRPr="003436EE">
              <w:rPr>
                <w:rFonts w:ascii="Times New Roman" w:hAnsi="Times New Roman"/>
                <w:sz w:val="24"/>
                <w:szCs w:val="24"/>
              </w:rPr>
              <w:t>.</w:t>
            </w:r>
          </w:p>
          <w:p w14:paraId="7A88B5D1" w14:textId="77777777" w:rsidR="00596CC4" w:rsidRPr="003436EE" w:rsidRDefault="00596CC4" w:rsidP="00484B5E">
            <w:pPr>
              <w:spacing w:afterLines="20" w:after="48" w:line="259" w:lineRule="auto"/>
              <w:ind w:right="10" w:firstLine="0"/>
              <w:rPr>
                <w:rFonts w:ascii="Times New Roman" w:hAnsi="Times New Roman"/>
                <w:sz w:val="24"/>
                <w:szCs w:val="24"/>
              </w:rPr>
            </w:pPr>
            <w:r w:rsidRPr="003436EE">
              <w:rPr>
                <w:rFonts w:ascii="Times New Roman" w:hAnsi="Times New Roman"/>
                <w:sz w:val="24"/>
                <w:szCs w:val="24"/>
              </w:rPr>
              <w:t xml:space="preserve">Slėginės dalys turi atitikti direktyvos 2014/68/ES reikalavimus, </w:t>
            </w:r>
            <w:r w:rsidRPr="003436EE">
              <w:rPr>
                <w:rFonts w:ascii="Times New Roman" w:eastAsiaTheme="minorHAnsi" w:hAnsi="Times New Roman"/>
                <w:sz w:val="24"/>
                <w:szCs w:val="24"/>
                <w14:ligatures w14:val="standardContextual"/>
              </w:rPr>
              <w:t xml:space="preserve">privalo turėti </w:t>
            </w:r>
            <w:r w:rsidRPr="003436EE">
              <w:rPr>
                <w:rFonts w:ascii="Times New Roman" w:eastAsiaTheme="minorHAnsi" w:hAnsi="Times New Roman"/>
                <w:sz w:val="24"/>
                <w:szCs w:val="24"/>
              </w:rPr>
              <w:t xml:space="preserve">slėgio, lygio, temperatūros </w:t>
            </w:r>
            <w:r w:rsidRPr="003436EE">
              <w:rPr>
                <w:rFonts w:ascii="Times New Roman" w:eastAsiaTheme="minorHAnsi" w:hAnsi="Times New Roman"/>
                <w:sz w:val="24"/>
                <w:szCs w:val="24"/>
                <w14:ligatures w14:val="standardContextual"/>
              </w:rPr>
              <w:t>apsaugini</w:t>
            </w:r>
            <w:r w:rsidRPr="003436EE">
              <w:rPr>
                <w:rFonts w:ascii="Times New Roman" w:eastAsiaTheme="minorHAnsi" w:hAnsi="Times New Roman"/>
                <w:sz w:val="24"/>
                <w:szCs w:val="24"/>
              </w:rPr>
              <w:t>us prietaisus.</w:t>
            </w:r>
          </w:p>
        </w:tc>
      </w:tr>
      <w:tr w:rsidR="00596CC4" w:rsidRPr="003436EE" w14:paraId="0269ECAA" w14:textId="77777777" w:rsidTr="004B1459">
        <w:trPr>
          <w:trHeight w:val="20"/>
        </w:trPr>
        <w:tc>
          <w:tcPr>
            <w:tcW w:w="301" w:type="pct"/>
          </w:tcPr>
          <w:p w14:paraId="3B7FB40C" w14:textId="74CCFEB2" w:rsidR="00596CC4" w:rsidRPr="003436EE" w:rsidRDefault="004173C0"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1.1</w:t>
            </w:r>
          </w:p>
        </w:tc>
        <w:tc>
          <w:tcPr>
            <w:tcW w:w="1161" w:type="pct"/>
          </w:tcPr>
          <w:p w14:paraId="2D2B0687" w14:textId="77777777" w:rsidR="00596CC4" w:rsidRPr="003436EE" w:rsidRDefault="00596CC4"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Katilo šilumokaitis</w:t>
            </w:r>
          </w:p>
        </w:tc>
        <w:tc>
          <w:tcPr>
            <w:tcW w:w="3538" w:type="pct"/>
          </w:tcPr>
          <w:p w14:paraId="66A63E89" w14:textId="77777777" w:rsidR="00596CC4" w:rsidRPr="003436EE" w:rsidRDefault="00596CC4" w:rsidP="00484B5E">
            <w:pPr>
              <w:spacing w:afterLines="20" w:after="48" w:line="259" w:lineRule="auto"/>
              <w:ind w:right="10" w:firstLine="0"/>
              <w:rPr>
                <w:rFonts w:ascii="Times New Roman" w:hAnsi="Times New Roman"/>
                <w:sz w:val="24"/>
                <w:szCs w:val="24"/>
              </w:rPr>
            </w:pPr>
            <w:r w:rsidRPr="003436EE">
              <w:rPr>
                <w:rFonts w:ascii="Times New Roman" w:hAnsi="Times New Roman"/>
                <w:sz w:val="24"/>
                <w:szCs w:val="24"/>
              </w:rPr>
              <w:t xml:space="preserve">Būgninio tipo, o besiūliai dūmavamzdžiai įvirinti į </w:t>
            </w:r>
            <w:proofErr w:type="spellStart"/>
            <w:r w:rsidRPr="003436EE">
              <w:rPr>
                <w:rFonts w:ascii="Times New Roman" w:hAnsi="Times New Roman"/>
                <w:sz w:val="24"/>
                <w:szCs w:val="24"/>
              </w:rPr>
              <w:t>rėtines</w:t>
            </w:r>
            <w:proofErr w:type="spellEnd"/>
            <w:r w:rsidRPr="003436EE">
              <w:rPr>
                <w:rFonts w:ascii="Times New Roman" w:hAnsi="Times New Roman"/>
                <w:sz w:val="24"/>
                <w:szCs w:val="24"/>
              </w:rPr>
              <w:t>, kurias aptarnaujant galima apžiūrėti per duris ar liukus neardant katilo.</w:t>
            </w:r>
          </w:p>
          <w:p w14:paraId="12B9F147" w14:textId="62B62761" w:rsidR="00596CC4" w:rsidRPr="003436EE" w:rsidRDefault="00596CC4" w:rsidP="00484B5E">
            <w:pPr>
              <w:spacing w:afterLines="20" w:after="48" w:line="259" w:lineRule="auto"/>
              <w:ind w:right="10" w:firstLine="0"/>
              <w:rPr>
                <w:rFonts w:ascii="Times New Roman" w:hAnsi="Times New Roman"/>
                <w:sz w:val="24"/>
                <w:szCs w:val="24"/>
              </w:rPr>
            </w:pPr>
            <w:r w:rsidRPr="003436EE">
              <w:rPr>
                <w:rFonts w:ascii="Times New Roman" w:hAnsi="Times New Roman"/>
                <w:sz w:val="24"/>
                <w:szCs w:val="24"/>
              </w:rPr>
              <w:t xml:space="preserve">Katilo vandens talpa turi būti ne mažesnė nei </w:t>
            </w:r>
            <w:r w:rsidR="003B57A3" w:rsidRPr="003436EE">
              <w:rPr>
                <w:rFonts w:ascii="Times New Roman" w:hAnsi="Times New Roman"/>
                <w:sz w:val="24"/>
                <w:szCs w:val="24"/>
              </w:rPr>
              <w:t>15</w:t>
            </w:r>
            <w:r w:rsidRPr="003436EE">
              <w:rPr>
                <w:rFonts w:ascii="Times New Roman" w:hAnsi="Times New Roman"/>
                <w:sz w:val="24"/>
                <w:szCs w:val="24"/>
              </w:rPr>
              <w:t xml:space="preserve"> m</w:t>
            </w:r>
            <w:r w:rsidRPr="003436EE">
              <w:rPr>
                <w:rFonts w:ascii="Times New Roman" w:hAnsi="Times New Roman"/>
                <w:sz w:val="24"/>
                <w:szCs w:val="24"/>
                <w:vertAlign w:val="superscript"/>
              </w:rPr>
              <w:t>3</w:t>
            </w:r>
            <w:r w:rsidRPr="003436EE">
              <w:rPr>
                <w:rFonts w:ascii="Times New Roman" w:hAnsi="Times New Roman"/>
                <w:sz w:val="24"/>
                <w:szCs w:val="24"/>
              </w:rPr>
              <w:t>.</w:t>
            </w:r>
          </w:p>
        </w:tc>
      </w:tr>
      <w:tr w:rsidR="00596CC4" w:rsidRPr="003436EE" w14:paraId="741B36FC" w14:textId="77777777" w:rsidTr="004B1459">
        <w:trPr>
          <w:trHeight w:val="20"/>
        </w:trPr>
        <w:tc>
          <w:tcPr>
            <w:tcW w:w="301" w:type="pct"/>
          </w:tcPr>
          <w:p w14:paraId="34A8EE41" w14:textId="7753E620" w:rsidR="00596CC4" w:rsidRPr="003436EE" w:rsidRDefault="004173C0"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1.2</w:t>
            </w:r>
          </w:p>
        </w:tc>
        <w:tc>
          <w:tcPr>
            <w:tcW w:w="1161" w:type="pct"/>
          </w:tcPr>
          <w:p w14:paraId="4FC90BCE" w14:textId="77777777" w:rsidR="00596CC4" w:rsidRPr="003436EE" w:rsidRDefault="00596CC4"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Dūmavamzdžių efektyvumas</w:t>
            </w:r>
          </w:p>
        </w:tc>
        <w:tc>
          <w:tcPr>
            <w:tcW w:w="3538" w:type="pct"/>
          </w:tcPr>
          <w:p w14:paraId="40901FA8" w14:textId="0D11EA5B" w:rsidR="00596CC4" w:rsidRPr="003436EE" w:rsidRDefault="00596CC4" w:rsidP="00484B5E">
            <w:pPr>
              <w:spacing w:afterLines="20" w:after="48" w:line="259" w:lineRule="auto"/>
              <w:ind w:right="10" w:firstLine="0"/>
              <w:rPr>
                <w:rFonts w:ascii="Times New Roman" w:hAnsi="Times New Roman"/>
                <w:sz w:val="24"/>
                <w:szCs w:val="24"/>
              </w:rPr>
            </w:pPr>
            <w:r w:rsidRPr="003436EE">
              <w:rPr>
                <w:rFonts w:ascii="Times New Roman" w:hAnsi="Times New Roman"/>
                <w:sz w:val="24"/>
                <w:szCs w:val="24"/>
              </w:rPr>
              <w:t xml:space="preserve">Katilo dūmavamzdžiuose </w:t>
            </w:r>
            <w:r w:rsidR="00BF202F" w:rsidRPr="003436EE">
              <w:rPr>
                <w:rFonts w:ascii="Times New Roman" w:hAnsi="Times New Roman"/>
                <w:sz w:val="24"/>
                <w:szCs w:val="24"/>
              </w:rPr>
              <w:t xml:space="preserve">turi </w:t>
            </w:r>
            <w:r w:rsidRPr="003436EE">
              <w:rPr>
                <w:rFonts w:ascii="Times New Roman" w:hAnsi="Times New Roman"/>
                <w:sz w:val="24"/>
                <w:szCs w:val="24"/>
              </w:rPr>
              <w:t xml:space="preserve"> būti sumontuoti </w:t>
            </w:r>
            <w:proofErr w:type="spellStart"/>
            <w:r w:rsidRPr="003436EE">
              <w:rPr>
                <w:rFonts w:ascii="Times New Roman" w:hAnsi="Times New Roman"/>
                <w:sz w:val="24"/>
                <w:szCs w:val="24"/>
              </w:rPr>
              <w:t>turbuliatoriai</w:t>
            </w:r>
            <w:proofErr w:type="spellEnd"/>
            <w:r w:rsidRPr="003436EE">
              <w:rPr>
                <w:rFonts w:ascii="Times New Roman" w:hAnsi="Times New Roman"/>
                <w:sz w:val="24"/>
                <w:szCs w:val="24"/>
              </w:rPr>
              <w:t>, gerinantys šilumos atidavimą iš degimo produktų į kaitinamą termofikacinį vandenį.</w:t>
            </w:r>
          </w:p>
        </w:tc>
      </w:tr>
      <w:tr w:rsidR="00596CC4" w:rsidRPr="003436EE" w14:paraId="7B5FE06F" w14:textId="77777777" w:rsidTr="004B1459">
        <w:trPr>
          <w:trHeight w:val="20"/>
        </w:trPr>
        <w:tc>
          <w:tcPr>
            <w:tcW w:w="301" w:type="pct"/>
          </w:tcPr>
          <w:p w14:paraId="53196246" w14:textId="68B05661" w:rsidR="00596CC4" w:rsidRPr="003436EE" w:rsidRDefault="004173C0"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1.3</w:t>
            </w:r>
          </w:p>
        </w:tc>
        <w:tc>
          <w:tcPr>
            <w:tcW w:w="1161" w:type="pct"/>
          </w:tcPr>
          <w:p w14:paraId="0FDBF3AB" w14:textId="77777777" w:rsidR="00596CC4" w:rsidRPr="003436EE" w:rsidRDefault="00596CC4"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Dūmavamzdžių valymas</w:t>
            </w:r>
          </w:p>
        </w:tc>
        <w:tc>
          <w:tcPr>
            <w:tcW w:w="3538" w:type="pct"/>
          </w:tcPr>
          <w:p w14:paraId="041FB19B" w14:textId="24740042" w:rsidR="00596CC4" w:rsidRPr="003436EE" w:rsidRDefault="00596CC4" w:rsidP="006D234E">
            <w:pPr>
              <w:ind w:firstLine="0"/>
              <w:rPr>
                <w:rFonts w:ascii="Times New Roman" w:hAnsi="Times New Roman"/>
                <w:sz w:val="24"/>
                <w:szCs w:val="24"/>
              </w:rPr>
            </w:pPr>
            <w:proofErr w:type="spellStart"/>
            <w:r w:rsidRPr="003436EE">
              <w:rPr>
                <w:rFonts w:ascii="Times New Roman" w:hAnsi="Times New Roman"/>
                <w:sz w:val="24"/>
                <w:szCs w:val="24"/>
              </w:rPr>
              <w:t>Pneumo</w:t>
            </w:r>
            <w:proofErr w:type="spellEnd"/>
            <w:r w:rsidRPr="003436EE">
              <w:rPr>
                <w:rFonts w:ascii="Times New Roman" w:hAnsi="Times New Roman"/>
                <w:sz w:val="24"/>
                <w:szCs w:val="24"/>
              </w:rPr>
              <w:t xml:space="preserve"> impulsinis, paduodant suspaustą orą į </w:t>
            </w:r>
            <w:r w:rsidR="00F55527" w:rsidRPr="003436EE">
              <w:rPr>
                <w:rFonts w:ascii="Times New Roman" w:hAnsi="Times New Roman"/>
                <w:sz w:val="24"/>
                <w:szCs w:val="24"/>
              </w:rPr>
              <w:t>kie</w:t>
            </w:r>
            <w:r w:rsidR="00CA770F" w:rsidRPr="003436EE">
              <w:rPr>
                <w:rFonts w:ascii="Times New Roman" w:hAnsi="Times New Roman"/>
                <w:sz w:val="24"/>
                <w:szCs w:val="24"/>
              </w:rPr>
              <w:t>k</w:t>
            </w:r>
            <w:r w:rsidR="00F55527" w:rsidRPr="003436EE">
              <w:rPr>
                <w:rFonts w:ascii="Times New Roman" w:hAnsi="Times New Roman"/>
                <w:sz w:val="24"/>
                <w:szCs w:val="24"/>
              </w:rPr>
              <w:t>vieną</w:t>
            </w:r>
            <w:r w:rsidRPr="003436EE">
              <w:rPr>
                <w:rFonts w:ascii="Times New Roman" w:hAnsi="Times New Roman"/>
                <w:sz w:val="24"/>
                <w:szCs w:val="24"/>
              </w:rPr>
              <w:t xml:space="preserve"> </w:t>
            </w:r>
            <w:r w:rsidR="00F55527" w:rsidRPr="003436EE">
              <w:rPr>
                <w:rFonts w:ascii="Times New Roman" w:hAnsi="Times New Roman"/>
                <w:sz w:val="24"/>
                <w:szCs w:val="24"/>
              </w:rPr>
              <w:t>katilo vamzdį</w:t>
            </w:r>
            <w:r w:rsidR="008E37F3" w:rsidRPr="003436EE">
              <w:rPr>
                <w:rFonts w:ascii="Times New Roman" w:hAnsi="Times New Roman"/>
                <w:sz w:val="24"/>
                <w:szCs w:val="24"/>
              </w:rPr>
              <w:t xml:space="preserve"> </w:t>
            </w:r>
            <w:r w:rsidRPr="003436EE">
              <w:rPr>
                <w:rFonts w:ascii="Times New Roman" w:hAnsi="Times New Roman"/>
                <w:sz w:val="24"/>
                <w:szCs w:val="24"/>
              </w:rPr>
              <w:t>atskirų purkštukų pagalba</w:t>
            </w:r>
            <w:r w:rsidR="00063024" w:rsidRPr="003436EE">
              <w:rPr>
                <w:rFonts w:ascii="Times New Roman" w:hAnsi="Times New Roman"/>
                <w:sz w:val="24"/>
                <w:szCs w:val="24"/>
              </w:rPr>
              <w:t xml:space="preserve"> pagal dūmų judėjimo kryptį</w:t>
            </w:r>
            <w:r w:rsidRPr="003436EE">
              <w:rPr>
                <w:rFonts w:ascii="Times New Roman" w:hAnsi="Times New Roman"/>
                <w:sz w:val="24"/>
                <w:szCs w:val="24"/>
              </w:rPr>
              <w:t>.</w:t>
            </w:r>
          </w:p>
          <w:p w14:paraId="4EED298D" w14:textId="77777777" w:rsidR="00596CC4" w:rsidRPr="003436EE" w:rsidRDefault="00596CC4" w:rsidP="006D234E">
            <w:pPr>
              <w:ind w:firstLine="0"/>
              <w:rPr>
                <w:rFonts w:ascii="Times New Roman" w:hAnsi="Times New Roman"/>
                <w:sz w:val="24"/>
                <w:szCs w:val="24"/>
              </w:rPr>
            </w:pPr>
            <w:proofErr w:type="spellStart"/>
            <w:r w:rsidRPr="003436EE">
              <w:rPr>
                <w:rFonts w:ascii="Times New Roman" w:hAnsi="Times New Roman"/>
                <w:sz w:val="24"/>
                <w:szCs w:val="24"/>
              </w:rPr>
              <w:t>Pneumo</w:t>
            </w:r>
            <w:proofErr w:type="spellEnd"/>
            <w:r w:rsidRPr="003436EE">
              <w:rPr>
                <w:rFonts w:ascii="Times New Roman" w:hAnsi="Times New Roman"/>
                <w:sz w:val="24"/>
                <w:szCs w:val="24"/>
              </w:rPr>
              <w:t xml:space="preserve"> impulsinio valymo įrangos komponentai (talpyklos) turi atitikti slėginės įrangos direktyvos 2014/68/ES reikalavimus, turi būti paženklinta CE ženklu.</w:t>
            </w:r>
          </w:p>
        </w:tc>
      </w:tr>
      <w:tr w:rsidR="00596CC4" w:rsidRPr="003436EE" w14:paraId="00C99161" w14:textId="77777777" w:rsidTr="004B1459">
        <w:trPr>
          <w:trHeight w:val="20"/>
        </w:trPr>
        <w:tc>
          <w:tcPr>
            <w:tcW w:w="301" w:type="pct"/>
          </w:tcPr>
          <w:p w14:paraId="1402E7CB" w14:textId="28C3CB87" w:rsidR="00596CC4" w:rsidRPr="003436EE" w:rsidRDefault="004173C0"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1.</w:t>
            </w:r>
            <w:r w:rsidR="00F55527" w:rsidRPr="003436EE">
              <w:rPr>
                <w:rFonts w:ascii="Times New Roman" w:hAnsi="Times New Roman"/>
                <w:sz w:val="24"/>
                <w:szCs w:val="24"/>
              </w:rPr>
              <w:t>4</w:t>
            </w:r>
          </w:p>
        </w:tc>
        <w:tc>
          <w:tcPr>
            <w:tcW w:w="1161" w:type="pct"/>
          </w:tcPr>
          <w:p w14:paraId="4E83043A" w14:textId="77777777" w:rsidR="00596CC4" w:rsidRPr="003436EE" w:rsidRDefault="00596CC4"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Dūmavamzdžių aptarnavimas ir remontas</w:t>
            </w:r>
          </w:p>
        </w:tc>
        <w:tc>
          <w:tcPr>
            <w:tcW w:w="3538" w:type="pct"/>
          </w:tcPr>
          <w:p w14:paraId="134608BA" w14:textId="1A5BCE00" w:rsidR="00596CC4" w:rsidRPr="003436EE" w:rsidRDefault="00596CC4" w:rsidP="00484B5E">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 xml:space="preserve">Dūmavamzdžių valymui rankiniu būdu katilas turi turėti </w:t>
            </w:r>
            <w:proofErr w:type="spellStart"/>
            <w:r w:rsidRPr="003436EE">
              <w:rPr>
                <w:rFonts w:ascii="Times New Roman" w:hAnsi="Times New Roman"/>
                <w:sz w:val="24"/>
                <w:szCs w:val="24"/>
              </w:rPr>
              <w:t>konvektyvinės</w:t>
            </w:r>
            <w:proofErr w:type="spellEnd"/>
            <w:r w:rsidRPr="003436EE">
              <w:rPr>
                <w:rFonts w:ascii="Times New Roman" w:hAnsi="Times New Roman"/>
                <w:sz w:val="24"/>
                <w:szCs w:val="24"/>
              </w:rPr>
              <w:t xml:space="preserve"> dalies </w:t>
            </w:r>
            <w:proofErr w:type="spellStart"/>
            <w:r w:rsidRPr="003436EE">
              <w:rPr>
                <w:rFonts w:ascii="Times New Roman" w:hAnsi="Times New Roman"/>
                <w:sz w:val="24"/>
                <w:szCs w:val="24"/>
              </w:rPr>
              <w:t>rėtinių</w:t>
            </w:r>
            <w:proofErr w:type="spellEnd"/>
            <w:r w:rsidRPr="003436EE">
              <w:rPr>
                <w:rFonts w:ascii="Times New Roman" w:hAnsi="Times New Roman"/>
                <w:sz w:val="24"/>
                <w:szCs w:val="24"/>
              </w:rPr>
              <w:t xml:space="preserve"> aptarnavimo duris</w:t>
            </w:r>
            <w:r w:rsidR="00AB4957" w:rsidRPr="003436EE">
              <w:rPr>
                <w:rFonts w:ascii="Times New Roman" w:hAnsi="Times New Roman"/>
                <w:sz w:val="24"/>
                <w:szCs w:val="24"/>
              </w:rPr>
              <w:t xml:space="preserve"> iš abiejų pusių</w:t>
            </w:r>
            <w:r w:rsidRPr="003436EE">
              <w:rPr>
                <w:rFonts w:ascii="Times New Roman" w:hAnsi="Times New Roman"/>
                <w:sz w:val="24"/>
                <w:szCs w:val="24"/>
              </w:rPr>
              <w:t>, skirtas dūmavamzdžių valymui arba remontui.</w:t>
            </w:r>
            <w:r w:rsidR="00BF202F" w:rsidRPr="003436EE">
              <w:rPr>
                <w:rFonts w:ascii="Times New Roman" w:hAnsi="Times New Roman"/>
                <w:sz w:val="24"/>
                <w:szCs w:val="24"/>
              </w:rPr>
              <w:t xml:space="preserve"> </w:t>
            </w:r>
            <w:r w:rsidR="00BF202F" w:rsidRPr="003436EE">
              <w:rPr>
                <w:rFonts w:ascii="Times New Roman" w:hAnsi="Times New Roman"/>
                <w:color w:val="000000"/>
                <w:sz w:val="24"/>
                <w:szCs w:val="24"/>
              </w:rPr>
              <w:t xml:space="preserve">Katilas komplektuojamas su </w:t>
            </w:r>
            <w:proofErr w:type="spellStart"/>
            <w:r w:rsidR="00BF202F" w:rsidRPr="003436EE">
              <w:rPr>
                <w:rFonts w:ascii="Times New Roman" w:hAnsi="Times New Roman"/>
                <w:color w:val="000000"/>
                <w:sz w:val="24"/>
                <w:szCs w:val="24"/>
              </w:rPr>
              <w:t>pneumo</w:t>
            </w:r>
            <w:proofErr w:type="spellEnd"/>
            <w:r w:rsidR="00BF202F" w:rsidRPr="003436EE">
              <w:rPr>
                <w:rFonts w:ascii="Times New Roman" w:hAnsi="Times New Roman"/>
                <w:color w:val="000000"/>
                <w:sz w:val="24"/>
                <w:szCs w:val="24"/>
              </w:rPr>
              <w:t xml:space="preserve"> impulsiniu valymo įrankiu dūmavamzdžių valymui sezoninių ar periodinių apžiūrų metu.</w:t>
            </w:r>
          </w:p>
        </w:tc>
      </w:tr>
      <w:tr w:rsidR="00596CC4" w:rsidRPr="003436EE" w14:paraId="15C617AC" w14:textId="77777777" w:rsidTr="004B1459">
        <w:trPr>
          <w:trHeight w:val="20"/>
        </w:trPr>
        <w:tc>
          <w:tcPr>
            <w:tcW w:w="301" w:type="pct"/>
          </w:tcPr>
          <w:p w14:paraId="4FDAE67E" w14:textId="2538D25F" w:rsidR="00596CC4" w:rsidRPr="003436EE" w:rsidRDefault="004173C0"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1.</w:t>
            </w:r>
            <w:r w:rsidR="00F55527" w:rsidRPr="003436EE">
              <w:rPr>
                <w:rFonts w:ascii="Times New Roman" w:hAnsi="Times New Roman"/>
                <w:sz w:val="24"/>
                <w:szCs w:val="24"/>
              </w:rPr>
              <w:t>5</w:t>
            </w:r>
          </w:p>
        </w:tc>
        <w:tc>
          <w:tcPr>
            <w:tcW w:w="1161" w:type="pct"/>
          </w:tcPr>
          <w:p w14:paraId="1BC948B8" w14:textId="77777777" w:rsidR="00596CC4" w:rsidRPr="003436EE" w:rsidRDefault="00596CC4"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Apsauga nuo dulkių patekimo į aplinką</w:t>
            </w:r>
          </w:p>
        </w:tc>
        <w:tc>
          <w:tcPr>
            <w:tcW w:w="3538" w:type="pct"/>
          </w:tcPr>
          <w:p w14:paraId="13F76ABA" w14:textId="77777777" w:rsidR="00596CC4" w:rsidRPr="003436EE" w:rsidRDefault="00596CC4" w:rsidP="00484B5E">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Katilo konstrukcijoje turi būti numatytos reikalingos sandarinimo priemonės, kurios apsaugotų nuo pelenų patekimo į aplinką.</w:t>
            </w:r>
          </w:p>
        </w:tc>
      </w:tr>
      <w:tr w:rsidR="00596CC4" w:rsidRPr="003436EE" w14:paraId="3D5566D7" w14:textId="77777777" w:rsidTr="004B1459">
        <w:trPr>
          <w:trHeight w:val="20"/>
        </w:trPr>
        <w:tc>
          <w:tcPr>
            <w:tcW w:w="301" w:type="pct"/>
          </w:tcPr>
          <w:p w14:paraId="6B86DA81" w14:textId="428C746B" w:rsidR="00596CC4" w:rsidRPr="003436EE" w:rsidRDefault="0008201E" w:rsidP="00484B5E">
            <w:pPr>
              <w:spacing w:afterLines="20" w:after="48" w:line="259" w:lineRule="auto"/>
              <w:ind w:left="108" w:firstLine="0"/>
              <w:rPr>
                <w:rFonts w:ascii="Times New Roman" w:hAnsi="Times New Roman"/>
                <w:b/>
                <w:bCs/>
                <w:sz w:val="24"/>
                <w:szCs w:val="24"/>
              </w:rPr>
            </w:pPr>
            <w:r w:rsidRPr="003436EE">
              <w:rPr>
                <w:rFonts w:ascii="Times New Roman" w:hAnsi="Times New Roman"/>
                <w:b/>
                <w:bCs/>
                <w:sz w:val="24"/>
                <w:szCs w:val="24"/>
              </w:rPr>
              <w:t>2.</w:t>
            </w:r>
          </w:p>
        </w:tc>
        <w:tc>
          <w:tcPr>
            <w:tcW w:w="1161" w:type="pct"/>
          </w:tcPr>
          <w:p w14:paraId="2F796978" w14:textId="77777777" w:rsidR="00596CC4" w:rsidRPr="003436EE" w:rsidRDefault="00596CC4" w:rsidP="00484B5E">
            <w:pPr>
              <w:spacing w:afterLines="20" w:after="48" w:line="259" w:lineRule="auto"/>
              <w:ind w:left="108" w:firstLine="0"/>
              <w:rPr>
                <w:rFonts w:ascii="Times New Roman" w:hAnsi="Times New Roman"/>
                <w:b/>
                <w:bCs/>
                <w:sz w:val="24"/>
                <w:szCs w:val="24"/>
              </w:rPr>
            </w:pPr>
            <w:r w:rsidRPr="003436EE">
              <w:rPr>
                <w:rFonts w:ascii="Times New Roman" w:hAnsi="Times New Roman"/>
                <w:b/>
                <w:bCs/>
                <w:sz w:val="24"/>
                <w:szCs w:val="24"/>
              </w:rPr>
              <w:t>Biokuro kūrykla</w:t>
            </w:r>
          </w:p>
        </w:tc>
        <w:tc>
          <w:tcPr>
            <w:tcW w:w="3538" w:type="pct"/>
          </w:tcPr>
          <w:p w14:paraId="5FCFFBEE" w14:textId="77777777" w:rsidR="00596CC4" w:rsidRPr="003436EE" w:rsidRDefault="00596CC4" w:rsidP="00484B5E">
            <w:pPr>
              <w:spacing w:afterLines="20" w:after="48" w:line="259" w:lineRule="auto"/>
              <w:ind w:right="8" w:firstLine="0"/>
              <w:rPr>
                <w:rFonts w:ascii="Times New Roman" w:hAnsi="Times New Roman"/>
                <w:sz w:val="24"/>
                <w:szCs w:val="24"/>
              </w:rPr>
            </w:pPr>
            <w:bookmarkStart w:id="3" w:name="_Hlk216183343"/>
            <w:r w:rsidRPr="003436EE">
              <w:rPr>
                <w:rFonts w:ascii="Times New Roman" w:hAnsi="Times New Roman"/>
                <w:sz w:val="24"/>
                <w:szCs w:val="24"/>
              </w:rPr>
              <w:t xml:space="preserve">Judančio </w:t>
            </w:r>
            <w:proofErr w:type="spellStart"/>
            <w:r w:rsidRPr="003436EE">
              <w:rPr>
                <w:rFonts w:ascii="Times New Roman" w:hAnsi="Times New Roman"/>
                <w:sz w:val="24"/>
                <w:szCs w:val="24"/>
              </w:rPr>
              <w:t>ardyno</w:t>
            </w:r>
            <w:proofErr w:type="spellEnd"/>
            <w:r w:rsidRPr="003436EE">
              <w:rPr>
                <w:rFonts w:ascii="Times New Roman" w:hAnsi="Times New Roman"/>
                <w:sz w:val="24"/>
                <w:szCs w:val="24"/>
              </w:rPr>
              <w:t xml:space="preserve"> tipo, pagal žinomą bei išbandytą biokuro deginimo technologiją.</w:t>
            </w:r>
          </w:p>
          <w:p w14:paraId="4900C369" w14:textId="77777777" w:rsidR="00596CC4" w:rsidRPr="003436EE" w:rsidRDefault="00596CC4" w:rsidP="00484B5E">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Vandens katilas gali būti integruotas į kūryklą ir sudaryti vieną modulį, arba pastatomas atskirai ir sujungiamas su kūrykla.</w:t>
            </w:r>
            <w:bookmarkEnd w:id="3"/>
          </w:p>
        </w:tc>
      </w:tr>
      <w:tr w:rsidR="00596CC4" w:rsidRPr="003436EE" w14:paraId="40073BB7" w14:textId="77777777" w:rsidTr="004B1459">
        <w:trPr>
          <w:trHeight w:val="20"/>
        </w:trPr>
        <w:tc>
          <w:tcPr>
            <w:tcW w:w="301" w:type="pct"/>
          </w:tcPr>
          <w:p w14:paraId="10571BD4" w14:textId="37D4DB59" w:rsidR="00596CC4" w:rsidRPr="003436EE" w:rsidRDefault="004173C0"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2.1</w:t>
            </w:r>
          </w:p>
        </w:tc>
        <w:tc>
          <w:tcPr>
            <w:tcW w:w="1161" w:type="pct"/>
          </w:tcPr>
          <w:p w14:paraId="78D33FB2" w14:textId="77777777" w:rsidR="00596CC4" w:rsidRPr="003436EE" w:rsidRDefault="00596CC4" w:rsidP="00484B5E">
            <w:pPr>
              <w:spacing w:afterLines="20" w:after="48" w:line="259" w:lineRule="auto"/>
              <w:ind w:left="108" w:firstLine="0"/>
              <w:rPr>
                <w:rFonts w:ascii="Times New Roman" w:hAnsi="Times New Roman"/>
                <w:b/>
                <w:bCs/>
                <w:strike/>
                <w:sz w:val="24"/>
                <w:szCs w:val="24"/>
              </w:rPr>
            </w:pPr>
            <w:r w:rsidRPr="003436EE">
              <w:rPr>
                <w:rFonts w:ascii="Times New Roman" w:hAnsi="Times New Roman"/>
                <w:sz w:val="24"/>
                <w:szCs w:val="24"/>
              </w:rPr>
              <w:t>Kūryklos korpusas</w:t>
            </w:r>
          </w:p>
        </w:tc>
        <w:tc>
          <w:tcPr>
            <w:tcW w:w="3538" w:type="pct"/>
          </w:tcPr>
          <w:p w14:paraId="5B3F8BE5" w14:textId="77777777" w:rsidR="00596CC4" w:rsidRPr="003436EE" w:rsidRDefault="00596CC4" w:rsidP="00484B5E">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Korpusas sandarus, turintis įrengtas gilzes matavimo ir kontrolės prietaisams ir reikiamą kiekį atidaromų durelių (liukų) patogiai apžiūrai, valymui, ar atskirų detalių keitimui.</w:t>
            </w:r>
          </w:p>
          <w:p w14:paraId="2FE6B053" w14:textId="77777777" w:rsidR="00596CC4" w:rsidRPr="003436EE" w:rsidRDefault="00596CC4" w:rsidP="00484B5E">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Kūryklos liukai ir durelės turi būti užsandarintos su karščiui ir rūgščiai atspariomis medžiagomis, užtikrinančiomis sandarumą.</w:t>
            </w:r>
          </w:p>
        </w:tc>
      </w:tr>
      <w:tr w:rsidR="00596CC4" w:rsidRPr="003436EE" w14:paraId="40D8BA58" w14:textId="77777777" w:rsidTr="004B1459">
        <w:trPr>
          <w:trHeight w:val="20"/>
        </w:trPr>
        <w:tc>
          <w:tcPr>
            <w:tcW w:w="301" w:type="pct"/>
          </w:tcPr>
          <w:p w14:paraId="708AB3F8" w14:textId="68F7B722" w:rsidR="00596CC4" w:rsidRPr="003436EE" w:rsidRDefault="004173C0"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lastRenderedPageBreak/>
              <w:t>2.2</w:t>
            </w:r>
          </w:p>
        </w:tc>
        <w:tc>
          <w:tcPr>
            <w:tcW w:w="1161" w:type="pct"/>
          </w:tcPr>
          <w:p w14:paraId="14271ECB" w14:textId="77777777" w:rsidR="00596CC4" w:rsidRPr="003436EE" w:rsidRDefault="00596CC4"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Kūryklos vidaus padengimas</w:t>
            </w:r>
          </w:p>
        </w:tc>
        <w:tc>
          <w:tcPr>
            <w:tcW w:w="3538" w:type="pct"/>
          </w:tcPr>
          <w:p w14:paraId="3BD5023A" w14:textId="2EB10575" w:rsidR="00596CC4" w:rsidRPr="003436EE" w:rsidRDefault="00596CC4" w:rsidP="00484B5E">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Visi pakuros paviršiai</w:t>
            </w:r>
            <w:r w:rsidR="00365E46" w:rsidRPr="003436EE">
              <w:rPr>
                <w:rFonts w:ascii="Times New Roman" w:hAnsi="Times New Roman"/>
                <w:sz w:val="24"/>
                <w:szCs w:val="24"/>
              </w:rPr>
              <w:t>,</w:t>
            </w:r>
            <w:r w:rsidRPr="003436EE">
              <w:rPr>
                <w:rFonts w:ascii="Times New Roman" w:hAnsi="Times New Roman"/>
                <w:sz w:val="24"/>
                <w:szCs w:val="24"/>
              </w:rPr>
              <w:t xml:space="preserve"> </w:t>
            </w:r>
            <w:r w:rsidR="00BF202F" w:rsidRPr="003436EE">
              <w:rPr>
                <w:rFonts w:ascii="Times New Roman" w:hAnsi="Times New Roman"/>
                <w:sz w:val="24"/>
                <w:szCs w:val="24"/>
              </w:rPr>
              <w:t>kontaktuojantys su liepsna</w:t>
            </w:r>
            <w:r w:rsidR="00365E46" w:rsidRPr="003436EE">
              <w:rPr>
                <w:rFonts w:ascii="Times New Roman" w:hAnsi="Times New Roman"/>
                <w:sz w:val="24"/>
                <w:szCs w:val="24"/>
              </w:rPr>
              <w:t>,</w:t>
            </w:r>
            <w:r w:rsidR="00BF202F" w:rsidRPr="003436EE">
              <w:rPr>
                <w:rFonts w:ascii="Times New Roman" w:hAnsi="Times New Roman"/>
                <w:sz w:val="24"/>
                <w:szCs w:val="24"/>
              </w:rPr>
              <w:t xml:space="preserve"> </w:t>
            </w:r>
            <w:r w:rsidRPr="003436EE">
              <w:rPr>
                <w:rFonts w:ascii="Times New Roman" w:hAnsi="Times New Roman"/>
                <w:sz w:val="24"/>
                <w:szCs w:val="24"/>
              </w:rPr>
              <w:t>privalo būti dengti liepsnai atspariu mūru, negali būti metalinių atvirų vietų.</w:t>
            </w:r>
          </w:p>
          <w:p w14:paraId="75C3328D" w14:textId="77777777" w:rsidR="00596CC4" w:rsidRPr="003436EE" w:rsidRDefault="00596CC4" w:rsidP="00484B5E">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 xml:space="preserve">Terminis </w:t>
            </w:r>
            <w:proofErr w:type="spellStart"/>
            <w:r w:rsidRPr="003436EE">
              <w:rPr>
                <w:rFonts w:ascii="Times New Roman" w:hAnsi="Times New Roman"/>
                <w:sz w:val="24"/>
                <w:szCs w:val="24"/>
              </w:rPr>
              <w:t>šamotinių</w:t>
            </w:r>
            <w:proofErr w:type="spellEnd"/>
            <w:r w:rsidRPr="003436EE">
              <w:rPr>
                <w:rFonts w:ascii="Times New Roman" w:hAnsi="Times New Roman"/>
                <w:sz w:val="24"/>
                <w:szCs w:val="24"/>
              </w:rPr>
              <w:t xml:space="preserve"> plytų atsparumas ne mažesnis kaip 1430°C. </w:t>
            </w:r>
          </w:p>
          <w:p w14:paraId="5C773000" w14:textId="77777777" w:rsidR="00596CC4" w:rsidRPr="003436EE" w:rsidRDefault="00596CC4" w:rsidP="00484B5E">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Al</w:t>
            </w:r>
            <w:r w:rsidRPr="003436EE">
              <w:rPr>
                <w:rFonts w:ascii="Times New Roman" w:hAnsi="Times New Roman"/>
                <w:sz w:val="24"/>
                <w:szCs w:val="24"/>
                <w:vertAlign w:val="subscript"/>
              </w:rPr>
              <w:t>2</w:t>
            </w:r>
            <w:r w:rsidRPr="003436EE">
              <w:rPr>
                <w:rFonts w:ascii="Times New Roman" w:hAnsi="Times New Roman"/>
                <w:sz w:val="24"/>
                <w:szCs w:val="24"/>
              </w:rPr>
              <w:t>O</w:t>
            </w:r>
            <w:r w:rsidRPr="003436EE">
              <w:rPr>
                <w:rFonts w:ascii="Times New Roman" w:hAnsi="Times New Roman"/>
                <w:sz w:val="24"/>
                <w:szCs w:val="24"/>
                <w:vertAlign w:val="subscript"/>
              </w:rPr>
              <w:t>3</w:t>
            </w:r>
            <w:r w:rsidRPr="003436EE">
              <w:rPr>
                <w:rFonts w:ascii="Times New Roman" w:hAnsi="Times New Roman"/>
                <w:sz w:val="24"/>
                <w:szCs w:val="24"/>
              </w:rPr>
              <w:t xml:space="preserve"> kiekis plytose ne mažiau nei 44 %.</w:t>
            </w:r>
          </w:p>
          <w:p w14:paraId="637955AD" w14:textId="77777777" w:rsidR="00596CC4" w:rsidRPr="003436EE" w:rsidRDefault="00596CC4" w:rsidP="00484B5E">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Darbinė temperatūra kūrykloje – ne didesnė nei 1100°C.</w:t>
            </w:r>
          </w:p>
        </w:tc>
      </w:tr>
      <w:tr w:rsidR="00596CC4" w:rsidRPr="003436EE" w14:paraId="224B6B54" w14:textId="77777777" w:rsidTr="004B1459">
        <w:trPr>
          <w:trHeight w:val="20"/>
        </w:trPr>
        <w:tc>
          <w:tcPr>
            <w:tcW w:w="301" w:type="pct"/>
          </w:tcPr>
          <w:p w14:paraId="55719C68" w14:textId="43852C06" w:rsidR="00596CC4" w:rsidRPr="003436EE" w:rsidRDefault="004173C0"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2.3</w:t>
            </w:r>
          </w:p>
        </w:tc>
        <w:tc>
          <w:tcPr>
            <w:tcW w:w="1161" w:type="pct"/>
          </w:tcPr>
          <w:p w14:paraId="028A24D7" w14:textId="77777777" w:rsidR="00596CC4" w:rsidRPr="003436EE" w:rsidRDefault="00596CC4"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Kūryklos arka</w:t>
            </w:r>
          </w:p>
        </w:tc>
        <w:tc>
          <w:tcPr>
            <w:tcW w:w="3538" w:type="pct"/>
          </w:tcPr>
          <w:p w14:paraId="08B40488" w14:textId="77777777" w:rsidR="00596CC4" w:rsidRPr="003436EE" w:rsidRDefault="00596CC4" w:rsidP="00484B5E">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Kūryklos arka turi būti pagaminta iš medžiagos, kurios terminis atsparumas ne mažiau kaip 1430°C.</w:t>
            </w:r>
          </w:p>
          <w:p w14:paraId="162B9DA4" w14:textId="4FA91EBC" w:rsidR="00596CC4" w:rsidRPr="003436EE" w:rsidRDefault="00596CC4" w:rsidP="00484B5E">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Al</w:t>
            </w:r>
            <w:r w:rsidRPr="003436EE">
              <w:rPr>
                <w:rFonts w:ascii="Times New Roman" w:hAnsi="Times New Roman"/>
                <w:sz w:val="24"/>
                <w:szCs w:val="24"/>
                <w:vertAlign w:val="subscript"/>
              </w:rPr>
              <w:t>2</w:t>
            </w:r>
            <w:r w:rsidRPr="003436EE">
              <w:rPr>
                <w:rFonts w:ascii="Times New Roman" w:hAnsi="Times New Roman"/>
                <w:sz w:val="24"/>
                <w:szCs w:val="24"/>
              </w:rPr>
              <w:t>O</w:t>
            </w:r>
            <w:r w:rsidRPr="003436EE">
              <w:rPr>
                <w:rFonts w:ascii="Times New Roman" w:hAnsi="Times New Roman"/>
                <w:sz w:val="24"/>
                <w:szCs w:val="24"/>
                <w:vertAlign w:val="subscript"/>
              </w:rPr>
              <w:t>3</w:t>
            </w:r>
            <w:r w:rsidRPr="003436EE">
              <w:rPr>
                <w:rFonts w:ascii="Times New Roman" w:hAnsi="Times New Roman"/>
                <w:sz w:val="24"/>
                <w:szCs w:val="24"/>
              </w:rPr>
              <w:t xml:space="preserve"> kiekis arkos medžiagai ne mažiau nei 44 %.</w:t>
            </w:r>
          </w:p>
        </w:tc>
      </w:tr>
      <w:tr w:rsidR="00596CC4" w:rsidRPr="003436EE" w14:paraId="54CA7BE9" w14:textId="77777777" w:rsidTr="004B1459">
        <w:trPr>
          <w:trHeight w:val="20"/>
        </w:trPr>
        <w:tc>
          <w:tcPr>
            <w:tcW w:w="301" w:type="pct"/>
          </w:tcPr>
          <w:p w14:paraId="42614BAF" w14:textId="607EF06C" w:rsidR="00596CC4" w:rsidRPr="003436EE" w:rsidRDefault="004173C0"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2.4</w:t>
            </w:r>
          </w:p>
        </w:tc>
        <w:tc>
          <w:tcPr>
            <w:tcW w:w="1161" w:type="pct"/>
          </w:tcPr>
          <w:p w14:paraId="29A14E12" w14:textId="74B65D2C" w:rsidR="00596CC4" w:rsidRPr="003436EE" w:rsidRDefault="00596CC4"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 xml:space="preserve">Kūryklos </w:t>
            </w:r>
            <w:r w:rsidR="006E4664" w:rsidRPr="003436EE">
              <w:rPr>
                <w:rFonts w:ascii="Times New Roman" w:hAnsi="Times New Roman"/>
                <w:sz w:val="24"/>
                <w:szCs w:val="24"/>
              </w:rPr>
              <w:t xml:space="preserve">ir </w:t>
            </w:r>
            <w:proofErr w:type="spellStart"/>
            <w:r w:rsidR="006E4664" w:rsidRPr="003436EE">
              <w:rPr>
                <w:rFonts w:ascii="Times New Roman" w:hAnsi="Times New Roman"/>
                <w:sz w:val="24"/>
                <w:szCs w:val="24"/>
              </w:rPr>
              <w:t>ardyno</w:t>
            </w:r>
            <w:proofErr w:type="spellEnd"/>
            <w:r w:rsidR="006E4664" w:rsidRPr="003436EE">
              <w:rPr>
                <w:rFonts w:ascii="Times New Roman" w:hAnsi="Times New Roman"/>
                <w:sz w:val="24"/>
                <w:szCs w:val="24"/>
              </w:rPr>
              <w:t xml:space="preserve"> </w:t>
            </w:r>
            <w:r w:rsidRPr="003436EE">
              <w:rPr>
                <w:rFonts w:ascii="Times New Roman" w:hAnsi="Times New Roman"/>
                <w:sz w:val="24"/>
                <w:szCs w:val="24"/>
              </w:rPr>
              <w:t>aušinimas</w:t>
            </w:r>
          </w:p>
        </w:tc>
        <w:tc>
          <w:tcPr>
            <w:tcW w:w="3538" w:type="pct"/>
          </w:tcPr>
          <w:p w14:paraId="32788671" w14:textId="5C06680D" w:rsidR="00596CC4" w:rsidRPr="003436EE" w:rsidRDefault="00596CC4" w:rsidP="00484B5E">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 xml:space="preserve">Kūryklos sienos aušinamos </w:t>
            </w:r>
            <w:r w:rsidR="00EF4388" w:rsidRPr="003436EE">
              <w:rPr>
                <w:rFonts w:ascii="Times New Roman" w:hAnsi="Times New Roman"/>
                <w:sz w:val="24"/>
                <w:szCs w:val="24"/>
              </w:rPr>
              <w:t>pirminiu ir/arba antriniu oru.</w:t>
            </w:r>
          </w:p>
        </w:tc>
      </w:tr>
      <w:tr w:rsidR="00596CC4" w:rsidRPr="003436EE" w14:paraId="31D6F8D1" w14:textId="77777777" w:rsidTr="004B1459">
        <w:trPr>
          <w:trHeight w:val="20"/>
        </w:trPr>
        <w:tc>
          <w:tcPr>
            <w:tcW w:w="301" w:type="pct"/>
          </w:tcPr>
          <w:p w14:paraId="770071D5" w14:textId="28AB6BE2" w:rsidR="00596CC4" w:rsidRPr="003436EE" w:rsidRDefault="004173C0"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2.5</w:t>
            </w:r>
          </w:p>
        </w:tc>
        <w:tc>
          <w:tcPr>
            <w:tcW w:w="1161" w:type="pct"/>
          </w:tcPr>
          <w:p w14:paraId="671BF090" w14:textId="77777777" w:rsidR="00596CC4" w:rsidRPr="003436EE" w:rsidRDefault="00596CC4"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 xml:space="preserve">Judančio </w:t>
            </w:r>
            <w:proofErr w:type="spellStart"/>
            <w:r w:rsidRPr="003436EE">
              <w:rPr>
                <w:rFonts w:ascii="Times New Roman" w:hAnsi="Times New Roman"/>
                <w:sz w:val="24"/>
                <w:szCs w:val="24"/>
              </w:rPr>
              <w:t>ardyno</w:t>
            </w:r>
            <w:proofErr w:type="spellEnd"/>
            <w:r w:rsidRPr="003436EE">
              <w:rPr>
                <w:rFonts w:ascii="Times New Roman" w:hAnsi="Times New Roman"/>
                <w:sz w:val="24"/>
                <w:szCs w:val="24"/>
              </w:rPr>
              <w:t xml:space="preserve"> konstrukcija</w:t>
            </w:r>
          </w:p>
        </w:tc>
        <w:tc>
          <w:tcPr>
            <w:tcW w:w="3538" w:type="pct"/>
          </w:tcPr>
          <w:p w14:paraId="35E8ABA4" w14:textId="77777777" w:rsidR="00596CC4" w:rsidRPr="003436EE" w:rsidRDefault="00596CC4" w:rsidP="00484B5E">
            <w:pPr>
              <w:spacing w:afterLines="20" w:after="48" w:line="259" w:lineRule="auto"/>
              <w:ind w:right="8" w:firstLine="0"/>
              <w:rPr>
                <w:rFonts w:ascii="Times New Roman" w:hAnsi="Times New Roman"/>
                <w:sz w:val="24"/>
                <w:szCs w:val="24"/>
              </w:rPr>
            </w:pPr>
            <w:proofErr w:type="spellStart"/>
            <w:r w:rsidRPr="003436EE">
              <w:rPr>
                <w:rFonts w:ascii="Times New Roman" w:hAnsi="Times New Roman"/>
                <w:sz w:val="24"/>
                <w:szCs w:val="24"/>
              </w:rPr>
              <w:t>Ardynas</w:t>
            </w:r>
            <w:proofErr w:type="spellEnd"/>
            <w:r w:rsidRPr="003436EE">
              <w:rPr>
                <w:rFonts w:ascii="Times New Roman" w:hAnsi="Times New Roman"/>
                <w:sz w:val="24"/>
                <w:szCs w:val="24"/>
              </w:rPr>
              <w:t xml:space="preserve"> su judamomis ir nejudamomis </w:t>
            </w:r>
            <w:proofErr w:type="spellStart"/>
            <w:r w:rsidRPr="003436EE">
              <w:rPr>
                <w:rFonts w:ascii="Times New Roman" w:hAnsi="Times New Roman"/>
                <w:sz w:val="24"/>
                <w:szCs w:val="24"/>
              </w:rPr>
              <w:t>ardelių</w:t>
            </w:r>
            <w:proofErr w:type="spellEnd"/>
            <w:r w:rsidRPr="003436EE">
              <w:rPr>
                <w:rFonts w:ascii="Times New Roman" w:hAnsi="Times New Roman"/>
                <w:sz w:val="24"/>
                <w:szCs w:val="24"/>
              </w:rPr>
              <w:t xml:space="preserve"> eilėmis, suskirstytas į 3 kuro deginimo zonas.</w:t>
            </w:r>
          </w:p>
          <w:p w14:paraId="3A0D7890" w14:textId="08E41DBD" w:rsidR="00596CC4" w:rsidRPr="003436EE" w:rsidRDefault="00596CC4" w:rsidP="00484B5E">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 xml:space="preserve">Turi būti atskiros kiekvienos </w:t>
            </w:r>
            <w:proofErr w:type="spellStart"/>
            <w:r w:rsidRPr="003436EE">
              <w:rPr>
                <w:rFonts w:ascii="Times New Roman" w:hAnsi="Times New Roman"/>
                <w:sz w:val="24"/>
                <w:szCs w:val="24"/>
              </w:rPr>
              <w:t>ardyno</w:t>
            </w:r>
            <w:proofErr w:type="spellEnd"/>
            <w:r w:rsidRPr="003436EE">
              <w:rPr>
                <w:rFonts w:ascii="Times New Roman" w:hAnsi="Times New Roman"/>
                <w:sz w:val="24"/>
                <w:szCs w:val="24"/>
              </w:rPr>
              <w:t xml:space="preserve"> zonos </w:t>
            </w:r>
            <w:proofErr w:type="spellStart"/>
            <w:r w:rsidRPr="003436EE">
              <w:rPr>
                <w:rFonts w:ascii="Times New Roman" w:hAnsi="Times New Roman"/>
                <w:sz w:val="24"/>
                <w:szCs w:val="24"/>
              </w:rPr>
              <w:t>ardelių</w:t>
            </w:r>
            <w:proofErr w:type="spellEnd"/>
            <w:r w:rsidRPr="003436EE">
              <w:rPr>
                <w:rFonts w:ascii="Times New Roman" w:hAnsi="Times New Roman"/>
                <w:sz w:val="24"/>
                <w:szCs w:val="24"/>
              </w:rPr>
              <w:t xml:space="preserve"> judinimo </w:t>
            </w:r>
            <w:r w:rsidR="00BF202F" w:rsidRPr="003436EE">
              <w:rPr>
                <w:rFonts w:ascii="Times New Roman" w:hAnsi="Times New Roman"/>
                <w:sz w:val="24"/>
                <w:szCs w:val="24"/>
              </w:rPr>
              <w:t>reguliuojamo greičio pavaros</w:t>
            </w:r>
            <w:r w:rsidRPr="003436EE">
              <w:rPr>
                <w:rFonts w:ascii="Times New Roman" w:hAnsi="Times New Roman"/>
                <w:sz w:val="24"/>
                <w:szCs w:val="24"/>
              </w:rPr>
              <w:t xml:space="preserve">, užtikrinant tolygų degančio kuro judėjimą, pilnai uždengus </w:t>
            </w:r>
            <w:proofErr w:type="spellStart"/>
            <w:r w:rsidRPr="003436EE">
              <w:rPr>
                <w:rFonts w:ascii="Times New Roman" w:hAnsi="Times New Roman"/>
                <w:sz w:val="24"/>
                <w:szCs w:val="24"/>
              </w:rPr>
              <w:t>ardeles</w:t>
            </w:r>
            <w:proofErr w:type="spellEnd"/>
            <w:r w:rsidRPr="003436EE">
              <w:rPr>
                <w:rFonts w:ascii="Times New Roman" w:hAnsi="Times New Roman"/>
                <w:sz w:val="24"/>
                <w:szCs w:val="24"/>
              </w:rPr>
              <w:t xml:space="preserve"> iki pilno jo sudegimo </w:t>
            </w:r>
            <w:proofErr w:type="spellStart"/>
            <w:r w:rsidRPr="003436EE">
              <w:rPr>
                <w:rFonts w:ascii="Times New Roman" w:hAnsi="Times New Roman"/>
                <w:sz w:val="24"/>
                <w:szCs w:val="24"/>
              </w:rPr>
              <w:t>ardyno</w:t>
            </w:r>
            <w:proofErr w:type="spellEnd"/>
            <w:r w:rsidRPr="003436EE">
              <w:rPr>
                <w:rFonts w:ascii="Times New Roman" w:hAnsi="Times New Roman"/>
                <w:sz w:val="24"/>
                <w:szCs w:val="24"/>
              </w:rPr>
              <w:t xml:space="preserve"> gale.</w:t>
            </w:r>
          </w:p>
        </w:tc>
      </w:tr>
      <w:tr w:rsidR="00596CC4" w:rsidRPr="003436EE" w14:paraId="38E445DB" w14:textId="77777777" w:rsidTr="004B1459">
        <w:trPr>
          <w:trHeight w:val="20"/>
        </w:trPr>
        <w:tc>
          <w:tcPr>
            <w:tcW w:w="301" w:type="pct"/>
          </w:tcPr>
          <w:p w14:paraId="1F142EDD" w14:textId="75F7F9B0" w:rsidR="00596CC4" w:rsidRPr="003436EE" w:rsidRDefault="004173C0"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2.6</w:t>
            </w:r>
          </w:p>
        </w:tc>
        <w:tc>
          <w:tcPr>
            <w:tcW w:w="1161" w:type="pct"/>
          </w:tcPr>
          <w:p w14:paraId="64568BF4" w14:textId="77777777" w:rsidR="00596CC4" w:rsidRPr="003436EE" w:rsidRDefault="00596CC4" w:rsidP="00484B5E">
            <w:pPr>
              <w:spacing w:afterLines="20" w:after="48" w:line="259" w:lineRule="auto"/>
              <w:ind w:left="108" w:firstLine="0"/>
              <w:rPr>
                <w:rFonts w:ascii="Times New Roman" w:hAnsi="Times New Roman"/>
                <w:sz w:val="24"/>
                <w:szCs w:val="24"/>
              </w:rPr>
            </w:pPr>
            <w:proofErr w:type="spellStart"/>
            <w:r w:rsidRPr="003436EE">
              <w:rPr>
                <w:rFonts w:ascii="Times New Roman" w:hAnsi="Times New Roman"/>
                <w:sz w:val="24"/>
                <w:szCs w:val="24"/>
              </w:rPr>
              <w:t>Ardyno</w:t>
            </w:r>
            <w:proofErr w:type="spellEnd"/>
            <w:r w:rsidRPr="003436EE">
              <w:rPr>
                <w:rFonts w:ascii="Times New Roman" w:hAnsi="Times New Roman"/>
                <w:sz w:val="24"/>
                <w:szCs w:val="24"/>
              </w:rPr>
              <w:t xml:space="preserve"> </w:t>
            </w:r>
            <w:proofErr w:type="spellStart"/>
            <w:r w:rsidRPr="003436EE">
              <w:rPr>
                <w:rFonts w:ascii="Times New Roman" w:hAnsi="Times New Roman"/>
                <w:sz w:val="24"/>
                <w:szCs w:val="24"/>
              </w:rPr>
              <w:t>ardelių</w:t>
            </w:r>
            <w:proofErr w:type="spellEnd"/>
            <w:r w:rsidRPr="003436EE">
              <w:rPr>
                <w:rFonts w:ascii="Times New Roman" w:hAnsi="Times New Roman"/>
                <w:sz w:val="24"/>
                <w:szCs w:val="24"/>
              </w:rPr>
              <w:t xml:space="preserve"> medžiaga</w:t>
            </w:r>
          </w:p>
        </w:tc>
        <w:tc>
          <w:tcPr>
            <w:tcW w:w="3538" w:type="pct"/>
          </w:tcPr>
          <w:p w14:paraId="67440E44" w14:textId="3255A085" w:rsidR="00596CC4" w:rsidRPr="003436EE" w:rsidRDefault="00596CC4" w:rsidP="00484B5E">
            <w:pPr>
              <w:spacing w:afterLines="20" w:after="48" w:line="259" w:lineRule="auto"/>
              <w:ind w:right="8" w:firstLine="0"/>
              <w:rPr>
                <w:rFonts w:ascii="Times New Roman" w:hAnsi="Times New Roman"/>
                <w:sz w:val="24"/>
                <w:szCs w:val="24"/>
              </w:rPr>
            </w:pPr>
            <w:proofErr w:type="spellStart"/>
            <w:r w:rsidRPr="003436EE">
              <w:rPr>
                <w:rFonts w:ascii="Times New Roman" w:hAnsi="Times New Roman"/>
                <w:sz w:val="24"/>
                <w:szCs w:val="24"/>
              </w:rPr>
              <w:t>Ardeliai</w:t>
            </w:r>
            <w:proofErr w:type="spellEnd"/>
            <w:r w:rsidRPr="003436EE">
              <w:rPr>
                <w:rFonts w:ascii="Times New Roman" w:hAnsi="Times New Roman"/>
                <w:sz w:val="24"/>
                <w:szCs w:val="24"/>
              </w:rPr>
              <w:t xml:space="preserve"> iš karščiui atsparaus ketaus legiruoti chromu, kuris sudaro ne mažiau kaip </w:t>
            </w:r>
            <w:r w:rsidR="00AB4957" w:rsidRPr="003436EE">
              <w:rPr>
                <w:rFonts w:ascii="Times New Roman" w:hAnsi="Times New Roman"/>
                <w:sz w:val="24"/>
                <w:szCs w:val="24"/>
              </w:rPr>
              <w:t>30</w:t>
            </w:r>
            <w:r w:rsidRPr="003436EE">
              <w:rPr>
                <w:rFonts w:ascii="Times New Roman" w:hAnsi="Times New Roman"/>
                <w:sz w:val="24"/>
                <w:szCs w:val="24"/>
              </w:rPr>
              <w:t xml:space="preserve"> %.</w:t>
            </w:r>
          </w:p>
        </w:tc>
      </w:tr>
      <w:tr w:rsidR="00596CC4" w:rsidRPr="003436EE" w14:paraId="0BAFA665" w14:textId="77777777" w:rsidTr="004B1459">
        <w:trPr>
          <w:trHeight w:val="20"/>
        </w:trPr>
        <w:tc>
          <w:tcPr>
            <w:tcW w:w="301" w:type="pct"/>
          </w:tcPr>
          <w:p w14:paraId="2858C5C4" w14:textId="0F2D4C05" w:rsidR="00596CC4" w:rsidRPr="003436EE" w:rsidRDefault="004173C0"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2.7</w:t>
            </w:r>
          </w:p>
        </w:tc>
        <w:tc>
          <w:tcPr>
            <w:tcW w:w="1161" w:type="pct"/>
          </w:tcPr>
          <w:p w14:paraId="70A7B68F" w14:textId="77777777" w:rsidR="00596CC4" w:rsidRPr="003436EE" w:rsidRDefault="00596CC4" w:rsidP="00484B5E">
            <w:pPr>
              <w:spacing w:afterLines="20" w:after="48" w:line="259" w:lineRule="auto"/>
              <w:ind w:left="108" w:firstLine="0"/>
              <w:rPr>
                <w:rFonts w:ascii="Times New Roman" w:hAnsi="Times New Roman"/>
                <w:sz w:val="24"/>
                <w:szCs w:val="24"/>
              </w:rPr>
            </w:pPr>
            <w:proofErr w:type="spellStart"/>
            <w:r w:rsidRPr="003436EE">
              <w:rPr>
                <w:rFonts w:ascii="Times New Roman" w:hAnsi="Times New Roman"/>
                <w:sz w:val="24"/>
                <w:szCs w:val="24"/>
              </w:rPr>
              <w:t>Ardyno</w:t>
            </w:r>
            <w:proofErr w:type="spellEnd"/>
            <w:r w:rsidRPr="003436EE">
              <w:rPr>
                <w:rFonts w:ascii="Times New Roman" w:hAnsi="Times New Roman"/>
                <w:sz w:val="24"/>
                <w:szCs w:val="24"/>
              </w:rPr>
              <w:t xml:space="preserve"> bendras plotas</w:t>
            </w:r>
          </w:p>
        </w:tc>
        <w:tc>
          <w:tcPr>
            <w:tcW w:w="3538" w:type="pct"/>
          </w:tcPr>
          <w:p w14:paraId="50E210E9" w14:textId="14D56E71" w:rsidR="00596CC4" w:rsidRPr="003436EE" w:rsidRDefault="00596CC4" w:rsidP="00484B5E">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 xml:space="preserve">Turi būti parinktas toks, kad dirbant </w:t>
            </w:r>
            <w:r w:rsidR="00BF202F" w:rsidRPr="003436EE">
              <w:rPr>
                <w:rFonts w:ascii="Times New Roman" w:hAnsi="Times New Roman"/>
                <w:sz w:val="24"/>
                <w:szCs w:val="24"/>
              </w:rPr>
              <w:t xml:space="preserve">katilo </w:t>
            </w:r>
            <w:r w:rsidRPr="003436EE">
              <w:rPr>
                <w:rFonts w:ascii="Times New Roman" w:hAnsi="Times New Roman"/>
                <w:sz w:val="24"/>
                <w:szCs w:val="24"/>
              </w:rPr>
              <w:t>maksimaliu apkrovimu kuras pilnai sudegtų ir pelenuose neliktų nesudegusio kuro priemaišų (medžio anglies gabaliukų).</w:t>
            </w:r>
          </w:p>
        </w:tc>
      </w:tr>
      <w:tr w:rsidR="00596CC4" w:rsidRPr="003436EE" w14:paraId="5568C446" w14:textId="77777777" w:rsidTr="004B1459">
        <w:trPr>
          <w:trHeight w:val="20"/>
        </w:trPr>
        <w:tc>
          <w:tcPr>
            <w:tcW w:w="301" w:type="pct"/>
          </w:tcPr>
          <w:p w14:paraId="6C8F2BCF" w14:textId="7E2C02B9" w:rsidR="00596CC4" w:rsidRPr="003436EE" w:rsidRDefault="004173C0"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2.8</w:t>
            </w:r>
          </w:p>
        </w:tc>
        <w:tc>
          <w:tcPr>
            <w:tcW w:w="1161" w:type="pct"/>
          </w:tcPr>
          <w:p w14:paraId="4B908A1A" w14:textId="77777777" w:rsidR="00596CC4" w:rsidRPr="003436EE" w:rsidRDefault="00596CC4"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Pirminio oro padavimas</w:t>
            </w:r>
          </w:p>
        </w:tc>
        <w:tc>
          <w:tcPr>
            <w:tcW w:w="3538" w:type="pct"/>
          </w:tcPr>
          <w:p w14:paraId="030EE27D" w14:textId="77777777" w:rsidR="00596CC4" w:rsidRPr="003436EE" w:rsidRDefault="00596CC4" w:rsidP="0008201E">
            <w:pPr>
              <w:pStyle w:val="NoSpacing"/>
              <w:ind w:firstLine="0"/>
              <w:rPr>
                <w:rFonts w:ascii="Times New Roman" w:hAnsi="Times New Roman"/>
                <w:sz w:val="24"/>
                <w:szCs w:val="24"/>
              </w:rPr>
            </w:pPr>
            <w:r w:rsidRPr="003436EE">
              <w:rPr>
                <w:rFonts w:ascii="Times New Roman" w:hAnsi="Times New Roman"/>
                <w:sz w:val="24"/>
                <w:szCs w:val="24"/>
              </w:rPr>
              <w:t xml:space="preserve">Pirminis degimui reikalingas oras paduodamas atskirais ventiliatoriais su autonominėmis oro kiekio nustatymo sklendėmis į kiekvieną </w:t>
            </w:r>
            <w:proofErr w:type="spellStart"/>
            <w:r w:rsidRPr="003436EE">
              <w:rPr>
                <w:rFonts w:ascii="Times New Roman" w:hAnsi="Times New Roman"/>
                <w:sz w:val="24"/>
                <w:szCs w:val="24"/>
              </w:rPr>
              <w:t>ardyno</w:t>
            </w:r>
            <w:proofErr w:type="spellEnd"/>
            <w:r w:rsidRPr="003436EE">
              <w:rPr>
                <w:rFonts w:ascii="Times New Roman" w:hAnsi="Times New Roman"/>
                <w:sz w:val="24"/>
                <w:szCs w:val="24"/>
              </w:rPr>
              <w:t xml:space="preserve"> degimo zoną.</w:t>
            </w:r>
          </w:p>
          <w:p w14:paraId="6D137D1F" w14:textId="37537C52" w:rsidR="00596CC4" w:rsidRPr="003436EE" w:rsidRDefault="00596CC4" w:rsidP="0008201E">
            <w:pPr>
              <w:pStyle w:val="NoSpacing"/>
              <w:ind w:firstLine="0"/>
              <w:rPr>
                <w:rFonts w:ascii="Times New Roman" w:hAnsi="Times New Roman"/>
                <w:sz w:val="24"/>
                <w:szCs w:val="24"/>
              </w:rPr>
            </w:pPr>
            <w:r w:rsidRPr="003436EE">
              <w:rPr>
                <w:rFonts w:ascii="Times New Roman" w:hAnsi="Times New Roman"/>
                <w:sz w:val="24"/>
                <w:szCs w:val="24"/>
              </w:rPr>
              <w:t xml:space="preserve">Paduodamas pirminis oras turi būti pašildomas iki ne mažesnės nei </w:t>
            </w:r>
            <w:r w:rsidR="00BF202F" w:rsidRPr="003436EE">
              <w:rPr>
                <w:rFonts w:ascii="Times New Roman" w:hAnsi="Times New Roman"/>
                <w:sz w:val="24"/>
                <w:szCs w:val="24"/>
              </w:rPr>
              <w:t>75</w:t>
            </w:r>
            <w:r w:rsidRPr="003436EE">
              <w:rPr>
                <w:rFonts w:ascii="Times New Roman" w:hAnsi="Times New Roman"/>
                <w:sz w:val="24"/>
                <w:szCs w:val="24"/>
              </w:rPr>
              <w:t xml:space="preserve"> laipsnių temperatūros. </w:t>
            </w:r>
            <w:r w:rsidR="00BF202F" w:rsidRPr="003436EE">
              <w:rPr>
                <w:rFonts w:ascii="Times New Roman" w:hAnsi="Times New Roman"/>
                <w:sz w:val="24"/>
                <w:szCs w:val="24"/>
              </w:rPr>
              <w:t xml:space="preserve">Pašildymas </w:t>
            </w:r>
            <w:r w:rsidR="00EF4388" w:rsidRPr="003436EE">
              <w:rPr>
                <w:rFonts w:ascii="Times New Roman" w:hAnsi="Times New Roman"/>
                <w:sz w:val="24"/>
                <w:szCs w:val="24"/>
              </w:rPr>
              <w:t>privalom</w:t>
            </w:r>
            <w:r w:rsidR="00BF202F" w:rsidRPr="003436EE">
              <w:rPr>
                <w:rFonts w:ascii="Times New Roman" w:hAnsi="Times New Roman"/>
                <w:sz w:val="24"/>
                <w:szCs w:val="24"/>
              </w:rPr>
              <w:t>as</w:t>
            </w:r>
            <w:r w:rsidR="00EF4388" w:rsidRPr="003436EE">
              <w:rPr>
                <w:rFonts w:ascii="Times New Roman" w:hAnsi="Times New Roman"/>
                <w:sz w:val="24"/>
                <w:szCs w:val="24"/>
              </w:rPr>
              <w:t xml:space="preserve"> 1 ir 2  degimo zonai. 3 zonai (pelenų aušinimui) kaloriferis neprivalomas. </w:t>
            </w:r>
          </w:p>
          <w:p w14:paraId="1FB3F272" w14:textId="77777777" w:rsidR="00596CC4" w:rsidRPr="003436EE" w:rsidRDefault="00596CC4" w:rsidP="00484B5E">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Degimui reikalingas oras gali būti pašildomas nuo katilo ir / arba kūryklos paviršių ir paduodamas į degimo zonas tokiu būdu papildomai ataušiant paviršius.</w:t>
            </w:r>
          </w:p>
        </w:tc>
      </w:tr>
      <w:tr w:rsidR="00596CC4" w:rsidRPr="003436EE" w14:paraId="3FAAC437" w14:textId="77777777" w:rsidTr="004B1459">
        <w:trPr>
          <w:trHeight w:val="20"/>
        </w:trPr>
        <w:tc>
          <w:tcPr>
            <w:tcW w:w="301" w:type="pct"/>
          </w:tcPr>
          <w:p w14:paraId="2F3E887F" w14:textId="34290CF3" w:rsidR="00596CC4" w:rsidRPr="003436EE" w:rsidRDefault="004173C0"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2.9</w:t>
            </w:r>
          </w:p>
        </w:tc>
        <w:tc>
          <w:tcPr>
            <w:tcW w:w="1161" w:type="pct"/>
          </w:tcPr>
          <w:p w14:paraId="0D074C87" w14:textId="77777777" w:rsidR="00596CC4" w:rsidRPr="003436EE" w:rsidRDefault="00596CC4" w:rsidP="00484B5E">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Antrinio oro padavimas</w:t>
            </w:r>
          </w:p>
        </w:tc>
        <w:tc>
          <w:tcPr>
            <w:tcW w:w="3538" w:type="pct"/>
          </w:tcPr>
          <w:p w14:paraId="6C0F8918" w14:textId="77777777" w:rsidR="00596CC4" w:rsidRPr="003436EE" w:rsidRDefault="00596CC4" w:rsidP="0008201E">
            <w:pPr>
              <w:pStyle w:val="NoSpacing"/>
              <w:ind w:firstLine="0"/>
              <w:rPr>
                <w:rFonts w:ascii="Times New Roman" w:hAnsi="Times New Roman"/>
                <w:sz w:val="24"/>
                <w:szCs w:val="24"/>
              </w:rPr>
            </w:pPr>
            <w:r w:rsidRPr="003436EE">
              <w:rPr>
                <w:rFonts w:ascii="Times New Roman" w:hAnsi="Times New Roman"/>
                <w:sz w:val="24"/>
                <w:szCs w:val="24"/>
              </w:rPr>
              <w:t>Antrinis degimui reikalingas oras paduodamas atskiru (</w:t>
            </w:r>
            <w:proofErr w:type="spellStart"/>
            <w:r w:rsidRPr="003436EE">
              <w:rPr>
                <w:rFonts w:ascii="Times New Roman" w:hAnsi="Times New Roman"/>
                <w:sz w:val="24"/>
                <w:szCs w:val="24"/>
              </w:rPr>
              <w:t>ais</w:t>
            </w:r>
            <w:proofErr w:type="spellEnd"/>
            <w:r w:rsidRPr="003436EE">
              <w:rPr>
                <w:rFonts w:ascii="Times New Roman" w:hAnsi="Times New Roman"/>
                <w:sz w:val="24"/>
                <w:szCs w:val="24"/>
              </w:rPr>
              <w:t>) ventiliatoriais.</w:t>
            </w:r>
          </w:p>
          <w:p w14:paraId="2B0B4472" w14:textId="77777777" w:rsidR="00596CC4" w:rsidRPr="003436EE" w:rsidRDefault="00596CC4" w:rsidP="0008201E">
            <w:pPr>
              <w:pStyle w:val="NoSpacing"/>
              <w:ind w:firstLine="0"/>
              <w:rPr>
                <w:rFonts w:ascii="Times New Roman" w:hAnsi="Times New Roman"/>
                <w:sz w:val="24"/>
                <w:szCs w:val="24"/>
              </w:rPr>
            </w:pPr>
            <w:r w:rsidRPr="003436EE">
              <w:rPr>
                <w:rFonts w:ascii="Times New Roman" w:hAnsi="Times New Roman"/>
                <w:sz w:val="24"/>
                <w:szCs w:val="24"/>
              </w:rPr>
              <w:t>Kiekviena kūrykloje esanti antrinio oro padavimo anga turi turėti nepriklausomą oro padavimo reguliavimą.</w:t>
            </w:r>
          </w:p>
          <w:p w14:paraId="6A4DA473" w14:textId="77777777" w:rsidR="00596CC4" w:rsidRPr="003436EE" w:rsidRDefault="00596CC4" w:rsidP="0008201E">
            <w:pPr>
              <w:pStyle w:val="NoSpacing"/>
              <w:ind w:firstLine="0"/>
              <w:rPr>
                <w:rFonts w:ascii="Times New Roman" w:hAnsi="Times New Roman"/>
                <w:sz w:val="24"/>
                <w:szCs w:val="24"/>
              </w:rPr>
            </w:pPr>
            <w:r w:rsidRPr="003436EE">
              <w:rPr>
                <w:rFonts w:ascii="Times New Roman" w:hAnsi="Times New Roman"/>
                <w:sz w:val="24"/>
                <w:szCs w:val="24"/>
              </w:rPr>
              <w:t>Antrinis degimui reikalingas oras pašildomas nuo pakuros paviršių</w:t>
            </w:r>
          </w:p>
        </w:tc>
      </w:tr>
      <w:tr w:rsidR="00781295" w:rsidRPr="003436EE" w14:paraId="2ED34A01" w14:textId="77777777" w:rsidTr="004B1459">
        <w:trPr>
          <w:trHeight w:val="20"/>
        </w:trPr>
        <w:tc>
          <w:tcPr>
            <w:tcW w:w="301" w:type="pct"/>
          </w:tcPr>
          <w:p w14:paraId="3ACB889A" w14:textId="5F6383C0" w:rsidR="00781295" w:rsidRPr="003436EE" w:rsidRDefault="004173C0" w:rsidP="00781295">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2.1</w:t>
            </w:r>
            <w:r w:rsidR="00EF4388" w:rsidRPr="003436EE">
              <w:rPr>
                <w:rFonts w:ascii="Times New Roman" w:hAnsi="Times New Roman"/>
                <w:sz w:val="24"/>
                <w:szCs w:val="24"/>
              </w:rPr>
              <w:t>0</w:t>
            </w:r>
          </w:p>
        </w:tc>
        <w:tc>
          <w:tcPr>
            <w:tcW w:w="1161" w:type="pct"/>
          </w:tcPr>
          <w:p w14:paraId="2D444082" w14:textId="77777777" w:rsidR="00781295" w:rsidRPr="003436EE" w:rsidRDefault="00781295" w:rsidP="00781295">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Degimo zonos apžiūros akutė</w:t>
            </w:r>
          </w:p>
        </w:tc>
        <w:tc>
          <w:tcPr>
            <w:tcW w:w="3538" w:type="pct"/>
          </w:tcPr>
          <w:p w14:paraId="2E6B766C" w14:textId="77777777" w:rsidR="00781295" w:rsidRPr="003436EE" w:rsidRDefault="00781295" w:rsidP="00781295">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Katilo kūryklos apžiūros akutės turi būti įrengtos taip, kad būtų galima lengvai stebėti degimo procesą visame kūryklos plote.</w:t>
            </w:r>
          </w:p>
          <w:p w14:paraId="6BAAD3BD" w14:textId="77777777" w:rsidR="00781295" w:rsidRPr="003436EE" w:rsidRDefault="00781295" w:rsidP="00781295">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lastRenderedPageBreak/>
              <w:t>Visoms apžiūros akutėms turi būti numatyta nupūtimo nuo susidariusių degimo produktų apnašų sistema suspausto oro pagalba.</w:t>
            </w:r>
          </w:p>
          <w:p w14:paraId="1389F6F1" w14:textId="77777777" w:rsidR="00781295" w:rsidRPr="003436EE" w:rsidRDefault="00781295" w:rsidP="00781295">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Įrengta akutė su kamera stebėti degimo procesą kūrykloje.</w:t>
            </w:r>
          </w:p>
        </w:tc>
      </w:tr>
      <w:tr w:rsidR="00781295" w:rsidRPr="003436EE" w14:paraId="313B411F" w14:textId="77777777" w:rsidTr="004B1459">
        <w:trPr>
          <w:trHeight w:val="20"/>
        </w:trPr>
        <w:tc>
          <w:tcPr>
            <w:tcW w:w="301" w:type="pct"/>
          </w:tcPr>
          <w:p w14:paraId="7ACAC2A7" w14:textId="43FC6AC4" w:rsidR="00781295" w:rsidRPr="003436EE" w:rsidRDefault="004173C0" w:rsidP="00781295">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lastRenderedPageBreak/>
              <w:t>2.1</w:t>
            </w:r>
            <w:r w:rsidR="00EF4388" w:rsidRPr="003436EE">
              <w:rPr>
                <w:rFonts w:ascii="Times New Roman" w:hAnsi="Times New Roman"/>
                <w:sz w:val="24"/>
                <w:szCs w:val="24"/>
              </w:rPr>
              <w:t>1</w:t>
            </w:r>
          </w:p>
        </w:tc>
        <w:tc>
          <w:tcPr>
            <w:tcW w:w="1161" w:type="pct"/>
          </w:tcPr>
          <w:p w14:paraId="4F9A8D02" w14:textId="77777777" w:rsidR="00781295" w:rsidRPr="003436EE" w:rsidRDefault="00781295" w:rsidP="00781295">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Šiluminė izoliacija</w:t>
            </w:r>
          </w:p>
        </w:tc>
        <w:tc>
          <w:tcPr>
            <w:tcW w:w="3538" w:type="pct"/>
          </w:tcPr>
          <w:p w14:paraId="772067CE" w14:textId="589BA641" w:rsidR="00781295" w:rsidRPr="003436EE" w:rsidRDefault="00781295" w:rsidP="00781295">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 xml:space="preserve">Visų paviršių (kūryklos ir katilo paviršių) šiluminė izoliacija turi būti tokia, kad paviršių, kuriuos </w:t>
            </w:r>
            <w:r w:rsidR="00BF202F" w:rsidRPr="003436EE">
              <w:rPr>
                <w:rFonts w:ascii="Times New Roman" w:hAnsi="Times New Roman"/>
                <w:sz w:val="24"/>
                <w:szCs w:val="24"/>
              </w:rPr>
              <w:t>reikia</w:t>
            </w:r>
            <w:r w:rsidRPr="003436EE">
              <w:rPr>
                <w:rFonts w:ascii="Times New Roman" w:hAnsi="Times New Roman"/>
                <w:sz w:val="24"/>
                <w:szCs w:val="24"/>
              </w:rPr>
              <w:t xml:space="preserve"> paliesti eksploatuojant neviršytų 45°C.</w:t>
            </w:r>
          </w:p>
        </w:tc>
      </w:tr>
      <w:tr w:rsidR="00B17E69" w:rsidRPr="003436EE" w14:paraId="2E486D42" w14:textId="77777777" w:rsidTr="004B1459">
        <w:trPr>
          <w:trHeight w:val="20"/>
        </w:trPr>
        <w:tc>
          <w:tcPr>
            <w:tcW w:w="301" w:type="pct"/>
          </w:tcPr>
          <w:p w14:paraId="7F1CA5D4" w14:textId="0D1EBFC3" w:rsidR="00B17E69" w:rsidRPr="003436EE" w:rsidRDefault="004173C0" w:rsidP="00B17E69">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2.1</w:t>
            </w:r>
            <w:r w:rsidR="00EF4388" w:rsidRPr="003436EE">
              <w:rPr>
                <w:rFonts w:ascii="Times New Roman" w:hAnsi="Times New Roman"/>
                <w:sz w:val="24"/>
                <w:szCs w:val="24"/>
              </w:rPr>
              <w:t>2</w:t>
            </w:r>
          </w:p>
        </w:tc>
        <w:tc>
          <w:tcPr>
            <w:tcW w:w="1161" w:type="pct"/>
          </w:tcPr>
          <w:p w14:paraId="0912BB3E" w14:textId="15E5FAD2" w:rsidR="00B17E69" w:rsidRPr="003436EE" w:rsidRDefault="00B17E69" w:rsidP="00B17E69">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Traukos palaikymas kūrykloje</w:t>
            </w:r>
          </w:p>
        </w:tc>
        <w:tc>
          <w:tcPr>
            <w:tcW w:w="3538" w:type="pct"/>
          </w:tcPr>
          <w:p w14:paraId="2EA5EB81" w14:textId="32D4099B" w:rsidR="00B17E69" w:rsidRPr="003436EE" w:rsidRDefault="00B17E69" w:rsidP="00B17E69">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 xml:space="preserve">Kūrykloje turi būti sumontuoti ne mažiau kaip 2 slėgio jutikliai, kurie matuoja dujų slėgį ir perduoda signalą į valdiklį, ir kuris reguliuoja </w:t>
            </w:r>
            <w:proofErr w:type="spellStart"/>
            <w:r w:rsidRPr="003436EE">
              <w:rPr>
                <w:rFonts w:ascii="Times New Roman" w:hAnsi="Times New Roman"/>
                <w:sz w:val="24"/>
                <w:szCs w:val="24"/>
              </w:rPr>
              <w:t>dūmsiurbės</w:t>
            </w:r>
            <w:proofErr w:type="spellEnd"/>
            <w:r w:rsidRPr="003436EE">
              <w:rPr>
                <w:rFonts w:ascii="Times New Roman" w:hAnsi="Times New Roman"/>
                <w:sz w:val="24"/>
                <w:szCs w:val="24"/>
              </w:rPr>
              <w:t xml:space="preserve"> reikiamą našumą, taip palaikant reikiamą trauką kūrykloje.</w:t>
            </w:r>
          </w:p>
        </w:tc>
      </w:tr>
      <w:tr w:rsidR="00AB4957" w:rsidRPr="003436EE" w14:paraId="2693F9EA" w14:textId="77777777" w:rsidTr="004B1459">
        <w:trPr>
          <w:trHeight w:val="20"/>
        </w:trPr>
        <w:tc>
          <w:tcPr>
            <w:tcW w:w="301" w:type="pct"/>
          </w:tcPr>
          <w:p w14:paraId="541C4F11" w14:textId="70A39772" w:rsidR="00AB4957" w:rsidRPr="003436EE" w:rsidRDefault="00AB4957" w:rsidP="00B17E69">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2.13</w:t>
            </w:r>
          </w:p>
        </w:tc>
        <w:tc>
          <w:tcPr>
            <w:tcW w:w="1161" w:type="pct"/>
          </w:tcPr>
          <w:p w14:paraId="5D122779" w14:textId="6176573E" w:rsidR="00AB4957" w:rsidRPr="003436EE" w:rsidRDefault="003B2AA2" w:rsidP="00B17E69">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Degimo proceso optimizavimas pagal k</w:t>
            </w:r>
            <w:r w:rsidR="00AB4957" w:rsidRPr="003436EE">
              <w:rPr>
                <w:rFonts w:ascii="Times New Roman" w:hAnsi="Times New Roman"/>
                <w:sz w:val="24"/>
                <w:szCs w:val="24"/>
              </w:rPr>
              <w:t xml:space="preserve">uro drėgnumo </w:t>
            </w:r>
            <w:r w:rsidRPr="003436EE">
              <w:rPr>
                <w:rFonts w:ascii="Times New Roman" w:hAnsi="Times New Roman"/>
                <w:sz w:val="24"/>
                <w:szCs w:val="24"/>
              </w:rPr>
              <w:t>ma</w:t>
            </w:r>
            <w:r w:rsidR="00AB4957" w:rsidRPr="003436EE">
              <w:rPr>
                <w:rFonts w:ascii="Times New Roman" w:hAnsi="Times New Roman"/>
                <w:sz w:val="24"/>
                <w:szCs w:val="24"/>
              </w:rPr>
              <w:t>tavim</w:t>
            </w:r>
            <w:r w:rsidRPr="003436EE">
              <w:rPr>
                <w:rFonts w:ascii="Times New Roman" w:hAnsi="Times New Roman"/>
                <w:sz w:val="24"/>
                <w:szCs w:val="24"/>
              </w:rPr>
              <w:t>ą</w:t>
            </w:r>
          </w:p>
        </w:tc>
        <w:tc>
          <w:tcPr>
            <w:tcW w:w="3538" w:type="pct"/>
          </w:tcPr>
          <w:p w14:paraId="0152B135" w14:textId="0EEE8F0C" w:rsidR="003B57A3" w:rsidRPr="003436EE" w:rsidRDefault="003B2AA2" w:rsidP="003B57A3">
            <w:pPr>
              <w:pStyle w:val="ListParagraph"/>
              <w:spacing w:after="160"/>
              <w:ind w:left="47" w:firstLine="0"/>
              <w:contextualSpacing/>
              <w:jc w:val="both"/>
              <w:rPr>
                <w:rFonts w:ascii="Times New Roman" w:hAnsi="Times New Roman"/>
                <w:b/>
                <w:bCs/>
                <w:kern w:val="2"/>
                <w:sz w:val="24"/>
                <w:szCs w:val="24"/>
                <w14:ligatures w14:val="standardContextual"/>
              </w:rPr>
            </w:pPr>
            <w:r w:rsidRPr="003436EE">
              <w:rPr>
                <w:rFonts w:ascii="Times New Roman" w:hAnsi="Times New Roman"/>
                <w:kern w:val="2"/>
                <w:sz w:val="24"/>
                <w:szCs w:val="24"/>
                <w14:ligatures w14:val="standardContextual"/>
              </w:rPr>
              <w:t xml:space="preserve">Katilo kuro padavimo sistemoje turi būti įrengta kuro drėgmės matavimo sistema, kuri užtikrina nuolatinį į vandens šildomo katilo </w:t>
            </w:r>
            <w:r w:rsidR="00BF202F" w:rsidRPr="003436EE">
              <w:rPr>
                <w:rFonts w:ascii="Times New Roman" w:hAnsi="Times New Roman"/>
                <w:kern w:val="2"/>
                <w:sz w:val="24"/>
                <w:szCs w:val="24"/>
                <w14:ligatures w14:val="standardContextual"/>
              </w:rPr>
              <w:t>pakurą</w:t>
            </w:r>
            <w:r w:rsidRPr="003436EE">
              <w:rPr>
                <w:rFonts w:ascii="Times New Roman" w:hAnsi="Times New Roman"/>
                <w:kern w:val="2"/>
                <w:sz w:val="24"/>
                <w:szCs w:val="24"/>
                <w14:ligatures w14:val="standardContextual"/>
              </w:rPr>
              <w:t xml:space="preserve"> tiekiamo kuro drėgmės pokyčių stebėjimą ir, priklausomai nuo nustatytų drėgmės pokyčių, duotų signalą vandens šildomo katilo valdymo sistema, leidžianti automatiškai keisti degimo procesą (degimo proceso optimizavimas) </w:t>
            </w:r>
          </w:p>
          <w:p w14:paraId="1C81472B" w14:textId="6FC36532" w:rsidR="003B57A3" w:rsidRPr="003436EE" w:rsidRDefault="003B57A3" w:rsidP="00BF202F">
            <w:pPr>
              <w:pStyle w:val="ListParagraph"/>
              <w:spacing w:after="160"/>
              <w:ind w:left="47" w:firstLine="0"/>
              <w:contextualSpacing/>
              <w:jc w:val="both"/>
              <w:rPr>
                <w:rFonts w:ascii="Times New Roman" w:hAnsi="Times New Roman"/>
                <w:b/>
                <w:bCs/>
                <w:kern w:val="2"/>
                <w:sz w:val="24"/>
                <w:szCs w:val="24"/>
                <w14:ligatures w14:val="standardContextual"/>
              </w:rPr>
            </w:pPr>
            <w:r w:rsidRPr="003436EE">
              <w:rPr>
                <w:rFonts w:ascii="Times New Roman" w:hAnsi="Times New Roman"/>
                <w:kern w:val="2"/>
                <w:sz w:val="24"/>
                <w:szCs w:val="24"/>
                <w14:ligatures w14:val="standardContextual"/>
              </w:rPr>
              <w:t xml:space="preserve">Remdamasi informacija apie kuro drėgnumą ir priklausomai nuo jo faktinės vertės, katilo valdymo sistema turi atlikti degimo proceso korekcijas, užtikrinančias automatinius ir koordinuotus pirminio ir antrinio oro srautų, kuro padavimo kiekio, kuro srauto pokyčius, </w:t>
            </w:r>
            <w:proofErr w:type="spellStart"/>
            <w:r w:rsidRPr="003436EE">
              <w:rPr>
                <w:rFonts w:ascii="Times New Roman" w:hAnsi="Times New Roman"/>
                <w:kern w:val="2"/>
                <w:sz w:val="24"/>
                <w:szCs w:val="24"/>
                <w14:ligatures w14:val="standardContextual"/>
              </w:rPr>
              <w:t>ardyno</w:t>
            </w:r>
            <w:proofErr w:type="spellEnd"/>
            <w:r w:rsidRPr="003436EE">
              <w:rPr>
                <w:rFonts w:ascii="Times New Roman" w:hAnsi="Times New Roman"/>
                <w:kern w:val="2"/>
                <w:sz w:val="24"/>
                <w:szCs w:val="24"/>
                <w14:ligatures w14:val="standardContextual"/>
              </w:rPr>
              <w:t xml:space="preserve"> judinimo laiko intervalus, taip pat atlikti ir koreguoti reikiamus su degimu susijusius nustatymo parametrus. Katilas turi gebėti savarankiškai ir automatiškai reaguoti į naudojamo kuro drėgmės pokyčius ir optimizuoti degimo procesą, be operatoriaus įsikišimo. </w:t>
            </w:r>
          </w:p>
        </w:tc>
      </w:tr>
      <w:tr w:rsidR="00AB4957" w:rsidRPr="003436EE" w14:paraId="5FB3B6E5" w14:textId="77777777" w:rsidTr="004B1459">
        <w:trPr>
          <w:trHeight w:val="20"/>
        </w:trPr>
        <w:tc>
          <w:tcPr>
            <w:tcW w:w="301" w:type="pct"/>
          </w:tcPr>
          <w:p w14:paraId="50F352B3" w14:textId="27FF7EAD" w:rsidR="00AB4957" w:rsidRPr="003436EE" w:rsidRDefault="00AB4957" w:rsidP="00B17E69">
            <w:pPr>
              <w:spacing w:afterLines="20" w:after="48" w:line="259" w:lineRule="auto"/>
              <w:ind w:left="108" w:firstLine="0"/>
              <w:rPr>
                <w:rFonts w:ascii="Times New Roman" w:hAnsi="Times New Roman"/>
                <w:sz w:val="24"/>
                <w:szCs w:val="24"/>
              </w:rPr>
            </w:pPr>
            <w:r w:rsidRPr="003436EE">
              <w:rPr>
                <w:rFonts w:ascii="Times New Roman" w:hAnsi="Times New Roman"/>
                <w:sz w:val="24"/>
                <w:szCs w:val="24"/>
              </w:rPr>
              <w:t>2.14</w:t>
            </w:r>
          </w:p>
        </w:tc>
        <w:tc>
          <w:tcPr>
            <w:tcW w:w="1161" w:type="pct"/>
          </w:tcPr>
          <w:p w14:paraId="21B87452" w14:textId="664F4DC9" w:rsidR="00AB4957" w:rsidRPr="003436EE" w:rsidRDefault="00AB4957" w:rsidP="00B17E69">
            <w:pPr>
              <w:spacing w:afterLines="20" w:after="48" w:line="259" w:lineRule="auto"/>
              <w:ind w:left="108" w:firstLine="0"/>
              <w:rPr>
                <w:rFonts w:ascii="Times New Roman" w:hAnsi="Times New Roman"/>
                <w:sz w:val="24"/>
                <w:szCs w:val="24"/>
              </w:rPr>
            </w:pPr>
            <w:proofErr w:type="spellStart"/>
            <w:r w:rsidRPr="003436EE">
              <w:rPr>
                <w:rFonts w:ascii="Times New Roman" w:hAnsi="Times New Roman"/>
                <w:sz w:val="24"/>
                <w:szCs w:val="24"/>
              </w:rPr>
              <w:t>Ardyno</w:t>
            </w:r>
            <w:proofErr w:type="spellEnd"/>
            <w:r w:rsidRPr="003436EE">
              <w:rPr>
                <w:rFonts w:ascii="Times New Roman" w:hAnsi="Times New Roman"/>
                <w:sz w:val="24"/>
                <w:szCs w:val="24"/>
              </w:rPr>
              <w:t xml:space="preserve"> judinimas</w:t>
            </w:r>
          </w:p>
        </w:tc>
        <w:tc>
          <w:tcPr>
            <w:tcW w:w="3538" w:type="pct"/>
          </w:tcPr>
          <w:p w14:paraId="3C5338B8" w14:textId="48E40905" w:rsidR="00AB4957" w:rsidRPr="003436EE" w:rsidRDefault="00AB4957" w:rsidP="00B17E69">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 xml:space="preserve">Katilo pakuros </w:t>
            </w:r>
            <w:proofErr w:type="spellStart"/>
            <w:r w:rsidRPr="003436EE">
              <w:rPr>
                <w:rFonts w:ascii="Times New Roman" w:hAnsi="Times New Roman"/>
                <w:sz w:val="24"/>
                <w:szCs w:val="24"/>
              </w:rPr>
              <w:t>ardynas</w:t>
            </w:r>
            <w:proofErr w:type="spellEnd"/>
            <w:r w:rsidRPr="003436EE">
              <w:rPr>
                <w:rFonts w:ascii="Times New Roman" w:hAnsi="Times New Roman"/>
                <w:sz w:val="24"/>
                <w:szCs w:val="24"/>
              </w:rPr>
              <w:t xml:space="preserve"> turi turėti kiekvienos  judinamos </w:t>
            </w:r>
            <w:proofErr w:type="spellStart"/>
            <w:r w:rsidRPr="003436EE">
              <w:rPr>
                <w:rFonts w:ascii="Times New Roman" w:hAnsi="Times New Roman"/>
                <w:sz w:val="24"/>
                <w:szCs w:val="24"/>
              </w:rPr>
              <w:t>ardyno</w:t>
            </w:r>
            <w:proofErr w:type="spellEnd"/>
            <w:r w:rsidRPr="003436EE">
              <w:rPr>
                <w:rFonts w:ascii="Times New Roman" w:hAnsi="Times New Roman"/>
                <w:sz w:val="24"/>
                <w:szCs w:val="24"/>
              </w:rPr>
              <w:t xml:space="preserve"> eilės nepriklausomą vienas nuo kito,</w:t>
            </w:r>
            <w:r w:rsidR="00BF202F" w:rsidRPr="003436EE">
              <w:rPr>
                <w:rFonts w:ascii="Times New Roman" w:hAnsi="Times New Roman"/>
                <w:sz w:val="24"/>
                <w:szCs w:val="24"/>
              </w:rPr>
              <w:t xml:space="preserve"> reguliuojamo greičio </w:t>
            </w:r>
            <w:r w:rsidRPr="003436EE">
              <w:rPr>
                <w:rFonts w:ascii="Times New Roman" w:hAnsi="Times New Roman"/>
                <w:sz w:val="24"/>
                <w:szCs w:val="24"/>
              </w:rPr>
              <w:t xml:space="preserve">pavarų konstrukcija, kurios pagalba </w:t>
            </w:r>
            <w:proofErr w:type="spellStart"/>
            <w:r w:rsidRPr="003436EE">
              <w:rPr>
                <w:rFonts w:ascii="Times New Roman" w:hAnsi="Times New Roman"/>
                <w:sz w:val="24"/>
                <w:szCs w:val="24"/>
              </w:rPr>
              <w:t>ardyno</w:t>
            </w:r>
            <w:proofErr w:type="spellEnd"/>
            <w:r w:rsidRPr="003436EE">
              <w:rPr>
                <w:rFonts w:ascii="Times New Roman" w:hAnsi="Times New Roman"/>
                <w:sz w:val="24"/>
                <w:szCs w:val="24"/>
              </w:rPr>
              <w:t xml:space="preserve">  mechanizmas judėtų  optimaliu  greičiu  reikalingu  kuro pilnam  sudegimui ant  </w:t>
            </w:r>
            <w:proofErr w:type="spellStart"/>
            <w:r w:rsidRPr="003436EE">
              <w:rPr>
                <w:rFonts w:ascii="Times New Roman" w:hAnsi="Times New Roman"/>
                <w:sz w:val="24"/>
                <w:szCs w:val="24"/>
              </w:rPr>
              <w:t>ardyno</w:t>
            </w:r>
            <w:proofErr w:type="spellEnd"/>
            <w:r w:rsidRPr="003436EE">
              <w:rPr>
                <w:rFonts w:ascii="Times New Roman" w:hAnsi="Times New Roman"/>
                <w:sz w:val="24"/>
                <w:szCs w:val="24"/>
              </w:rPr>
              <w:t>.</w:t>
            </w:r>
          </w:p>
        </w:tc>
      </w:tr>
      <w:tr w:rsidR="00B17E69" w:rsidRPr="003436EE" w14:paraId="45672DAC" w14:textId="77777777" w:rsidTr="004B1459">
        <w:trPr>
          <w:trHeight w:val="20"/>
        </w:trPr>
        <w:tc>
          <w:tcPr>
            <w:tcW w:w="301" w:type="pct"/>
          </w:tcPr>
          <w:p w14:paraId="550723F3" w14:textId="0B814572" w:rsidR="00B17E69" w:rsidRPr="003436EE" w:rsidRDefault="00B17E69" w:rsidP="00B17E69">
            <w:pPr>
              <w:spacing w:afterLines="20" w:after="48" w:line="259" w:lineRule="auto"/>
              <w:ind w:left="108" w:firstLine="0"/>
              <w:rPr>
                <w:rFonts w:ascii="Times New Roman" w:hAnsi="Times New Roman"/>
                <w:sz w:val="24"/>
                <w:szCs w:val="24"/>
              </w:rPr>
            </w:pPr>
            <w:r w:rsidRPr="003436EE">
              <w:rPr>
                <w:rFonts w:ascii="Times New Roman" w:hAnsi="Times New Roman"/>
                <w:b/>
                <w:bCs/>
                <w:sz w:val="24"/>
                <w:szCs w:val="24"/>
              </w:rPr>
              <w:t>3.</w:t>
            </w:r>
          </w:p>
        </w:tc>
        <w:tc>
          <w:tcPr>
            <w:tcW w:w="1161" w:type="pct"/>
          </w:tcPr>
          <w:p w14:paraId="0DFB0A08" w14:textId="7951DA7C" w:rsidR="00B17E69" w:rsidRPr="003436EE" w:rsidRDefault="00B17E69" w:rsidP="00B17E69">
            <w:pPr>
              <w:spacing w:afterLines="20" w:after="48" w:line="259" w:lineRule="auto"/>
              <w:ind w:left="108" w:firstLine="0"/>
              <w:rPr>
                <w:rFonts w:ascii="Times New Roman" w:hAnsi="Times New Roman"/>
                <w:sz w:val="24"/>
                <w:szCs w:val="24"/>
              </w:rPr>
            </w:pPr>
            <w:proofErr w:type="spellStart"/>
            <w:r w:rsidRPr="003436EE">
              <w:rPr>
                <w:rFonts w:ascii="Times New Roman" w:hAnsi="Times New Roman"/>
                <w:b/>
                <w:bCs/>
                <w:sz w:val="24"/>
                <w:szCs w:val="24"/>
              </w:rPr>
              <w:t>Dūmsiurbė</w:t>
            </w:r>
            <w:proofErr w:type="spellEnd"/>
          </w:p>
        </w:tc>
        <w:tc>
          <w:tcPr>
            <w:tcW w:w="3538" w:type="pct"/>
          </w:tcPr>
          <w:p w14:paraId="5437D077" w14:textId="77777777" w:rsidR="00B17E69" w:rsidRPr="003436EE" w:rsidRDefault="00B17E69" w:rsidP="00B17E69">
            <w:pPr>
              <w:spacing w:afterLines="20" w:after="48" w:line="259" w:lineRule="auto"/>
              <w:ind w:right="5" w:firstLine="0"/>
              <w:rPr>
                <w:rFonts w:ascii="Times New Roman" w:hAnsi="Times New Roman"/>
                <w:sz w:val="24"/>
                <w:szCs w:val="24"/>
              </w:rPr>
            </w:pPr>
            <w:proofErr w:type="spellStart"/>
            <w:r w:rsidRPr="003436EE">
              <w:rPr>
                <w:rFonts w:ascii="Times New Roman" w:hAnsi="Times New Roman"/>
                <w:sz w:val="24"/>
                <w:szCs w:val="24"/>
              </w:rPr>
              <w:t>Dūmsiurbė</w:t>
            </w:r>
            <w:proofErr w:type="spellEnd"/>
            <w:r w:rsidRPr="003436EE">
              <w:rPr>
                <w:rFonts w:ascii="Times New Roman" w:hAnsi="Times New Roman"/>
                <w:sz w:val="24"/>
                <w:szCs w:val="24"/>
              </w:rPr>
              <w:t xml:space="preserve"> skirta reikiamam traukos sudarymui katilo kūrykloje.</w:t>
            </w:r>
          </w:p>
          <w:p w14:paraId="7C454429" w14:textId="77777777" w:rsidR="00B17E69" w:rsidRPr="003436EE" w:rsidRDefault="00B17E69" w:rsidP="00B17E69">
            <w:pPr>
              <w:spacing w:afterLines="20" w:after="48" w:line="259" w:lineRule="auto"/>
              <w:ind w:right="5" w:firstLine="0"/>
              <w:rPr>
                <w:rFonts w:ascii="Times New Roman" w:hAnsi="Times New Roman"/>
                <w:sz w:val="24"/>
                <w:szCs w:val="24"/>
              </w:rPr>
            </w:pPr>
            <w:proofErr w:type="spellStart"/>
            <w:r w:rsidRPr="003436EE">
              <w:rPr>
                <w:rFonts w:ascii="Times New Roman" w:hAnsi="Times New Roman"/>
                <w:sz w:val="24"/>
                <w:szCs w:val="24"/>
              </w:rPr>
              <w:t>Dūmsiurbės</w:t>
            </w:r>
            <w:proofErr w:type="spellEnd"/>
            <w:r w:rsidRPr="003436EE">
              <w:rPr>
                <w:rFonts w:ascii="Times New Roman" w:hAnsi="Times New Roman"/>
                <w:sz w:val="24"/>
                <w:szCs w:val="24"/>
              </w:rPr>
              <w:t xml:space="preserve"> ventiliatoriaus našumas turi būti parinktas su 10% atsarga.</w:t>
            </w:r>
          </w:p>
          <w:p w14:paraId="0854DE6C" w14:textId="3598CAD1" w:rsidR="00B17E69" w:rsidRPr="003436EE" w:rsidRDefault="00B17E69" w:rsidP="00B17E69">
            <w:pPr>
              <w:spacing w:afterLines="20" w:after="48" w:line="259" w:lineRule="auto"/>
              <w:ind w:right="5" w:firstLine="0"/>
              <w:rPr>
                <w:rFonts w:ascii="Times New Roman" w:hAnsi="Times New Roman"/>
                <w:sz w:val="24"/>
                <w:szCs w:val="24"/>
              </w:rPr>
            </w:pPr>
            <w:proofErr w:type="spellStart"/>
            <w:r w:rsidRPr="003436EE">
              <w:rPr>
                <w:rFonts w:ascii="Times New Roman" w:hAnsi="Times New Roman"/>
                <w:sz w:val="24"/>
                <w:szCs w:val="24"/>
              </w:rPr>
              <w:t>Dūmsiurbės</w:t>
            </w:r>
            <w:proofErr w:type="spellEnd"/>
            <w:r w:rsidRPr="003436EE">
              <w:rPr>
                <w:rFonts w:ascii="Times New Roman" w:hAnsi="Times New Roman"/>
                <w:sz w:val="24"/>
                <w:szCs w:val="24"/>
              </w:rPr>
              <w:t xml:space="preserve"> ventiliatorius turi būti parinktas toks, kad galėtų dirbti kintamu našumu, valdant jį automatiškai iš katilo valdymo pulto.</w:t>
            </w:r>
          </w:p>
          <w:p w14:paraId="3AE57CB9" w14:textId="77777777" w:rsidR="00B17E69" w:rsidRPr="003436EE" w:rsidRDefault="00B17E69" w:rsidP="00B17E69">
            <w:pPr>
              <w:spacing w:afterLines="20" w:after="48" w:line="259" w:lineRule="auto"/>
              <w:ind w:right="5" w:firstLine="0"/>
              <w:rPr>
                <w:rFonts w:ascii="Times New Roman" w:hAnsi="Times New Roman"/>
                <w:sz w:val="24"/>
                <w:szCs w:val="24"/>
              </w:rPr>
            </w:pPr>
            <w:proofErr w:type="spellStart"/>
            <w:r w:rsidRPr="003436EE">
              <w:rPr>
                <w:rFonts w:ascii="Times New Roman" w:hAnsi="Times New Roman"/>
                <w:sz w:val="24"/>
                <w:szCs w:val="24"/>
              </w:rPr>
              <w:t>Dūmsiurbės</w:t>
            </w:r>
            <w:proofErr w:type="spellEnd"/>
            <w:r w:rsidRPr="003436EE">
              <w:rPr>
                <w:rFonts w:ascii="Times New Roman" w:hAnsi="Times New Roman"/>
                <w:sz w:val="24"/>
                <w:szCs w:val="24"/>
              </w:rPr>
              <w:t xml:space="preserve"> ventiliatorius turi turėti CE atitiktį.</w:t>
            </w:r>
          </w:p>
          <w:p w14:paraId="10EE947C" w14:textId="77777777" w:rsidR="00B17E69" w:rsidRPr="003436EE" w:rsidRDefault="00B17E69" w:rsidP="00B17E69">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 xml:space="preserve">Dūmų ventiliatoriaus konstrukcija turi turėti turbinos valymo, remonto ir/ar keitimo galimybę, neišmontuojant </w:t>
            </w:r>
            <w:proofErr w:type="spellStart"/>
            <w:r w:rsidRPr="003436EE">
              <w:rPr>
                <w:rFonts w:ascii="Times New Roman" w:hAnsi="Times New Roman"/>
                <w:sz w:val="24"/>
                <w:szCs w:val="24"/>
              </w:rPr>
              <w:t>dūmsiurbės</w:t>
            </w:r>
            <w:proofErr w:type="spellEnd"/>
            <w:r w:rsidRPr="003436EE">
              <w:rPr>
                <w:rFonts w:ascii="Times New Roman" w:hAnsi="Times New Roman"/>
                <w:sz w:val="24"/>
                <w:szCs w:val="24"/>
              </w:rPr>
              <w:t xml:space="preserve"> iš dūmų trakto sistemos. Konstrukcijoje turi būti numatyta kondensato išleidimo anga, apžiūros liukas.</w:t>
            </w:r>
          </w:p>
          <w:p w14:paraId="72BC85D5" w14:textId="2BC31345" w:rsidR="00B17E69" w:rsidRPr="003436EE" w:rsidRDefault="00B17E69" w:rsidP="00B17E69">
            <w:pPr>
              <w:spacing w:afterLines="20" w:after="48" w:line="259" w:lineRule="auto"/>
              <w:ind w:right="8" w:firstLine="0"/>
              <w:rPr>
                <w:rFonts w:ascii="Times New Roman" w:hAnsi="Times New Roman"/>
                <w:sz w:val="24"/>
                <w:szCs w:val="24"/>
              </w:rPr>
            </w:pPr>
            <w:proofErr w:type="spellStart"/>
            <w:r w:rsidRPr="003436EE">
              <w:rPr>
                <w:rFonts w:ascii="Times New Roman" w:hAnsi="Times New Roman"/>
                <w:sz w:val="24"/>
                <w:szCs w:val="24"/>
              </w:rPr>
              <w:lastRenderedPageBreak/>
              <w:t>Dūmsiurbės</w:t>
            </w:r>
            <w:proofErr w:type="spellEnd"/>
            <w:r w:rsidRPr="003436EE">
              <w:rPr>
                <w:rFonts w:ascii="Times New Roman" w:hAnsi="Times New Roman"/>
                <w:sz w:val="24"/>
                <w:szCs w:val="24"/>
              </w:rPr>
              <w:t xml:space="preserve"> ventiliatorius turi būti komplektuojamas su jos montavimui reikalingomis specialiomis </w:t>
            </w:r>
            <w:proofErr w:type="spellStart"/>
            <w:r w:rsidRPr="003436EE">
              <w:rPr>
                <w:rFonts w:ascii="Times New Roman" w:hAnsi="Times New Roman"/>
                <w:sz w:val="24"/>
                <w:szCs w:val="24"/>
              </w:rPr>
              <w:t>vibro</w:t>
            </w:r>
            <w:proofErr w:type="spellEnd"/>
            <w:r w:rsidRPr="003436EE">
              <w:rPr>
                <w:rFonts w:ascii="Times New Roman" w:hAnsi="Times New Roman"/>
                <w:sz w:val="24"/>
                <w:szCs w:val="24"/>
              </w:rPr>
              <w:t xml:space="preserve"> atramomis ir pajungiamas prie dūmų kanalų per lanksčias jungtis.</w:t>
            </w:r>
          </w:p>
        </w:tc>
      </w:tr>
      <w:tr w:rsidR="00B17E69" w:rsidRPr="003436EE" w14:paraId="38B710A3" w14:textId="77777777" w:rsidTr="004B1459">
        <w:trPr>
          <w:trHeight w:val="20"/>
        </w:trPr>
        <w:tc>
          <w:tcPr>
            <w:tcW w:w="301" w:type="pct"/>
          </w:tcPr>
          <w:p w14:paraId="01154CFE" w14:textId="75C6F6B6" w:rsidR="00B17E69" w:rsidRPr="003436EE" w:rsidRDefault="00B17E69" w:rsidP="00B17E69">
            <w:pPr>
              <w:spacing w:afterLines="20" w:after="48" w:line="259" w:lineRule="auto"/>
              <w:ind w:left="108" w:firstLine="0"/>
              <w:rPr>
                <w:rFonts w:ascii="Times New Roman" w:hAnsi="Times New Roman"/>
                <w:sz w:val="24"/>
                <w:szCs w:val="24"/>
              </w:rPr>
            </w:pPr>
            <w:r w:rsidRPr="003436EE">
              <w:rPr>
                <w:rFonts w:ascii="Times New Roman" w:hAnsi="Times New Roman"/>
                <w:b/>
                <w:bCs/>
                <w:sz w:val="24"/>
                <w:szCs w:val="24"/>
              </w:rPr>
              <w:lastRenderedPageBreak/>
              <w:t>4.</w:t>
            </w:r>
          </w:p>
        </w:tc>
        <w:tc>
          <w:tcPr>
            <w:tcW w:w="1161" w:type="pct"/>
          </w:tcPr>
          <w:p w14:paraId="29375470" w14:textId="6CF38A3E" w:rsidR="00B17E69" w:rsidRPr="003436EE" w:rsidRDefault="00B17E69" w:rsidP="00B17E69">
            <w:pPr>
              <w:spacing w:afterLines="20" w:after="48" w:line="259" w:lineRule="auto"/>
              <w:ind w:left="108" w:firstLine="0"/>
              <w:rPr>
                <w:rFonts w:ascii="Times New Roman" w:hAnsi="Times New Roman"/>
                <w:sz w:val="24"/>
                <w:szCs w:val="24"/>
              </w:rPr>
            </w:pPr>
            <w:r w:rsidRPr="003436EE">
              <w:rPr>
                <w:rFonts w:ascii="Times New Roman" w:hAnsi="Times New Roman"/>
                <w:b/>
                <w:bCs/>
                <w:sz w:val="24"/>
                <w:szCs w:val="24"/>
              </w:rPr>
              <w:t xml:space="preserve">Dūmų </w:t>
            </w:r>
            <w:proofErr w:type="spellStart"/>
            <w:r w:rsidRPr="003436EE">
              <w:rPr>
                <w:rFonts w:ascii="Times New Roman" w:hAnsi="Times New Roman"/>
                <w:b/>
                <w:bCs/>
                <w:sz w:val="24"/>
                <w:szCs w:val="24"/>
              </w:rPr>
              <w:t>recirkuliacijos</w:t>
            </w:r>
            <w:proofErr w:type="spellEnd"/>
            <w:r w:rsidRPr="003436EE">
              <w:rPr>
                <w:rFonts w:ascii="Times New Roman" w:hAnsi="Times New Roman"/>
                <w:b/>
                <w:bCs/>
                <w:sz w:val="24"/>
                <w:szCs w:val="24"/>
              </w:rPr>
              <w:t xml:space="preserve"> ventiliatorius</w:t>
            </w:r>
          </w:p>
        </w:tc>
        <w:tc>
          <w:tcPr>
            <w:tcW w:w="3538" w:type="pct"/>
          </w:tcPr>
          <w:p w14:paraId="560B5C8A" w14:textId="4B9DB976" w:rsidR="00B17E69" w:rsidRPr="003436EE" w:rsidRDefault="00BF202F" w:rsidP="00B17E69">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Jei yra pavojus</w:t>
            </w:r>
            <w:r w:rsidR="00AA0C84" w:rsidRPr="003436EE">
              <w:rPr>
                <w:rFonts w:ascii="Times New Roman" w:hAnsi="Times New Roman"/>
                <w:sz w:val="24"/>
                <w:szCs w:val="24"/>
              </w:rPr>
              <w:t xml:space="preserve"> </w:t>
            </w:r>
            <w:r w:rsidR="00CD242B" w:rsidRPr="003436EE">
              <w:rPr>
                <w:rFonts w:ascii="Times New Roman" w:hAnsi="Times New Roman"/>
                <w:sz w:val="24"/>
                <w:szCs w:val="24"/>
              </w:rPr>
              <w:t>p</w:t>
            </w:r>
            <w:r w:rsidRPr="003436EE">
              <w:rPr>
                <w:rFonts w:ascii="Times New Roman" w:hAnsi="Times New Roman"/>
                <w:sz w:val="24"/>
                <w:szCs w:val="24"/>
              </w:rPr>
              <w:t>akuros perkaitimui ir pelenų šlakavimuisi t</w:t>
            </w:r>
            <w:r w:rsidR="00B17E69" w:rsidRPr="003436EE">
              <w:rPr>
                <w:rFonts w:ascii="Times New Roman" w:hAnsi="Times New Roman"/>
                <w:sz w:val="24"/>
                <w:szCs w:val="24"/>
              </w:rPr>
              <w:t xml:space="preserve">uri būti įrengtas dūmų </w:t>
            </w:r>
            <w:proofErr w:type="spellStart"/>
            <w:r w:rsidR="00B17E69" w:rsidRPr="003436EE">
              <w:rPr>
                <w:rFonts w:ascii="Times New Roman" w:hAnsi="Times New Roman"/>
                <w:sz w:val="24"/>
                <w:szCs w:val="24"/>
              </w:rPr>
              <w:t>recirluliacijos</w:t>
            </w:r>
            <w:proofErr w:type="spellEnd"/>
            <w:r w:rsidR="00B17E69" w:rsidRPr="003436EE">
              <w:rPr>
                <w:rFonts w:ascii="Times New Roman" w:hAnsi="Times New Roman"/>
                <w:sz w:val="24"/>
                <w:szCs w:val="24"/>
              </w:rPr>
              <w:t xml:space="preserve"> ventiliatorius </w:t>
            </w:r>
          </w:p>
          <w:p w14:paraId="0CEA0941" w14:textId="41A9903D" w:rsidR="00B17E69" w:rsidRPr="003436EE" w:rsidRDefault="00B17E69" w:rsidP="00B17E69">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Ventiliatorius turi dirbti kintamu našumu, valdant jį automatiškai iš katilo valdymo pulto.</w:t>
            </w:r>
          </w:p>
          <w:p w14:paraId="4AAF0DF3" w14:textId="0971C467" w:rsidR="00B17E69" w:rsidRPr="003436EE" w:rsidRDefault="00B17E69" w:rsidP="00B17E69">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Ventiliatorius turi turėti CE atitiktį.</w:t>
            </w:r>
          </w:p>
        </w:tc>
      </w:tr>
      <w:tr w:rsidR="00B17E69" w:rsidRPr="003436EE" w14:paraId="0B036F25" w14:textId="77777777" w:rsidTr="004B1459">
        <w:trPr>
          <w:trHeight w:val="20"/>
        </w:trPr>
        <w:tc>
          <w:tcPr>
            <w:tcW w:w="301" w:type="pct"/>
          </w:tcPr>
          <w:p w14:paraId="411F85E9" w14:textId="483D810D" w:rsidR="00B17E69" w:rsidRPr="003436EE" w:rsidRDefault="00B17E69" w:rsidP="00B17E69">
            <w:pPr>
              <w:spacing w:afterLines="20" w:after="48" w:line="259" w:lineRule="auto"/>
              <w:ind w:left="108" w:firstLine="0"/>
              <w:rPr>
                <w:rFonts w:ascii="Times New Roman" w:hAnsi="Times New Roman"/>
                <w:b/>
                <w:bCs/>
                <w:sz w:val="24"/>
                <w:szCs w:val="24"/>
              </w:rPr>
            </w:pPr>
            <w:r w:rsidRPr="003436EE">
              <w:rPr>
                <w:rFonts w:ascii="Times New Roman" w:hAnsi="Times New Roman"/>
                <w:b/>
                <w:bCs/>
                <w:sz w:val="24"/>
                <w:szCs w:val="24"/>
              </w:rPr>
              <w:t>5.</w:t>
            </w:r>
          </w:p>
        </w:tc>
        <w:tc>
          <w:tcPr>
            <w:tcW w:w="1161" w:type="pct"/>
          </w:tcPr>
          <w:p w14:paraId="71611C73" w14:textId="690CE44C" w:rsidR="00B17E69" w:rsidRPr="003436EE" w:rsidRDefault="00B17E69" w:rsidP="00B17E69">
            <w:pPr>
              <w:spacing w:afterLines="20" w:after="48" w:line="259" w:lineRule="auto"/>
              <w:ind w:left="108" w:firstLine="0"/>
              <w:rPr>
                <w:rFonts w:ascii="Times New Roman" w:hAnsi="Times New Roman"/>
                <w:b/>
                <w:bCs/>
                <w:sz w:val="24"/>
                <w:szCs w:val="24"/>
              </w:rPr>
            </w:pPr>
            <w:r w:rsidRPr="003436EE">
              <w:rPr>
                <w:rFonts w:ascii="Times New Roman" w:hAnsi="Times New Roman"/>
                <w:b/>
                <w:bCs/>
                <w:sz w:val="24"/>
                <w:szCs w:val="24"/>
              </w:rPr>
              <w:t>Tarpinis kuro bunkeris</w:t>
            </w:r>
          </w:p>
        </w:tc>
        <w:tc>
          <w:tcPr>
            <w:tcW w:w="3538" w:type="pct"/>
          </w:tcPr>
          <w:p w14:paraId="2E9F1B31" w14:textId="7CE5C2BD" w:rsidR="00B17E69" w:rsidRPr="003436EE" w:rsidRDefault="007947BE" w:rsidP="006E7051">
            <w:pPr>
              <w:ind w:firstLine="0"/>
              <w:jc w:val="both"/>
              <w:rPr>
                <w:rFonts w:ascii="Times New Roman" w:hAnsi="Times New Roman"/>
                <w:sz w:val="24"/>
                <w:szCs w:val="24"/>
              </w:rPr>
            </w:pPr>
            <w:r w:rsidRPr="003436EE">
              <w:rPr>
                <w:rFonts w:ascii="Times New Roman" w:hAnsi="Times New Roman"/>
                <w:sz w:val="24"/>
                <w:szCs w:val="24"/>
              </w:rPr>
              <w:t>Tarpinis kuro bunkeris skirtas smulkinto biokuro sukaupimui prieš padavimą į kūryklą. Bunkeris turi b</w:t>
            </w:r>
            <w:r w:rsidR="006E7051" w:rsidRPr="003436EE">
              <w:rPr>
                <w:rFonts w:ascii="Times New Roman" w:hAnsi="Times New Roman"/>
                <w:sz w:val="24"/>
                <w:szCs w:val="24"/>
              </w:rPr>
              <w:t>ū</w:t>
            </w:r>
            <w:r w:rsidRPr="003436EE">
              <w:rPr>
                <w:rFonts w:ascii="Times New Roman" w:hAnsi="Times New Roman"/>
                <w:sz w:val="24"/>
                <w:szCs w:val="24"/>
              </w:rPr>
              <w:t xml:space="preserve">ti tokios konstrukcijos, kad </w:t>
            </w:r>
            <w:r w:rsidR="006E7051" w:rsidRPr="003436EE">
              <w:rPr>
                <w:rFonts w:ascii="Times New Roman" w:hAnsi="Times New Roman"/>
                <w:sz w:val="24"/>
                <w:szCs w:val="24"/>
              </w:rPr>
              <w:t xml:space="preserve">išvengti kuro sluoksnio pakibimo ir užstrigimo. Jei reikalinga, numatyti papildomus mechanizmus, tokius kaip kuro sluoksnio lygintuvą ar kt. </w:t>
            </w:r>
            <w:r w:rsidR="00B17E69" w:rsidRPr="003436EE">
              <w:rPr>
                <w:rFonts w:ascii="Times New Roman" w:hAnsi="Times New Roman"/>
                <w:sz w:val="24"/>
                <w:szCs w:val="24"/>
              </w:rPr>
              <w:t xml:space="preserve">Kuro bunkeris </w:t>
            </w:r>
            <w:r w:rsidR="006E7051" w:rsidRPr="003436EE">
              <w:rPr>
                <w:rFonts w:ascii="Times New Roman" w:hAnsi="Times New Roman"/>
                <w:sz w:val="24"/>
                <w:szCs w:val="24"/>
              </w:rPr>
              <w:t xml:space="preserve">turi būti </w:t>
            </w:r>
            <w:r w:rsidR="00B17E69" w:rsidRPr="003436EE">
              <w:rPr>
                <w:rFonts w:ascii="Times New Roman" w:hAnsi="Times New Roman"/>
                <w:sz w:val="24"/>
                <w:szCs w:val="24"/>
              </w:rPr>
              <w:t>su lygio jutikliu</w:t>
            </w:r>
            <w:r w:rsidR="006E7051" w:rsidRPr="003436EE">
              <w:rPr>
                <w:rFonts w:ascii="Times New Roman" w:hAnsi="Times New Roman"/>
                <w:sz w:val="24"/>
                <w:szCs w:val="24"/>
              </w:rPr>
              <w:t>.</w:t>
            </w:r>
          </w:p>
          <w:p w14:paraId="28E2E9A3" w14:textId="5A48FC07" w:rsidR="00B17E69" w:rsidRPr="003436EE" w:rsidRDefault="00B17E69" w:rsidP="00B17E69">
            <w:pPr>
              <w:ind w:firstLine="0"/>
              <w:rPr>
                <w:rFonts w:ascii="Times New Roman" w:hAnsi="Times New Roman"/>
                <w:sz w:val="24"/>
                <w:szCs w:val="24"/>
              </w:rPr>
            </w:pPr>
            <w:r w:rsidRPr="003436EE">
              <w:rPr>
                <w:rFonts w:ascii="Times New Roman" w:hAnsi="Times New Roman"/>
                <w:sz w:val="24"/>
                <w:szCs w:val="24"/>
              </w:rPr>
              <w:t>Kuro bunkeris turi būti tokio dydžio, kad sustojus</w:t>
            </w:r>
            <w:r w:rsidR="00BF202F" w:rsidRPr="003436EE">
              <w:rPr>
                <w:rFonts w:ascii="Times New Roman" w:hAnsi="Times New Roman"/>
                <w:sz w:val="24"/>
                <w:szCs w:val="24"/>
              </w:rPr>
              <w:t xml:space="preserve"> kuro padavimo </w:t>
            </w:r>
            <w:r w:rsidRPr="003436EE">
              <w:rPr>
                <w:rFonts w:ascii="Times New Roman" w:hAnsi="Times New Roman"/>
                <w:sz w:val="24"/>
                <w:szCs w:val="24"/>
              </w:rPr>
              <w:t xml:space="preserve"> transporteriams būtų užtikrintas nepertraukiamas katilo darbas nominaliu galingumu ne mažiau kaip 20 min.</w:t>
            </w:r>
          </w:p>
          <w:p w14:paraId="2F51E669" w14:textId="45AFA07F" w:rsidR="001F5991" w:rsidRPr="003436EE" w:rsidRDefault="00B17E69" w:rsidP="00B17E69">
            <w:pPr>
              <w:ind w:firstLine="0"/>
              <w:rPr>
                <w:rFonts w:ascii="Times New Roman" w:hAnsi="Times New Roman"/>
                <w:sz w:val="24"/>
                <w:szCs w:val="24"/>
              </w:rPr>
            </w:pPr>
            <w:r w:rsidRPr="003436EE">
              <w:rPr>
                <w:rFonts w:ascii="Times New Roman" w:hAnsi="Times New Roman"/>
                <w:sz w:val="24"/>
                <w:szCs w:val="24"/>
              </w:rPr>
              <w:t xml:space="preserve">Bunkerio apačioje įrengtas sraigtinio tipo </w:t>
            </w:r>
            <w:r w:rsidR="001F5991" w:rsidRPr="003436EE">
              <w:rPr>
                <w:rFonts w:ascii="Times New Roman" w:hAnsi="Times New Roman"/>
                <w:sz w:val="24"/>
                <w:szCs w:val="24"/>
              </w:rPr>
              <w:t xml:space="preserve">arba kito tipo </w:t>
            </w:r>
            <w:r w:rsidRPr="003436EE">
              <w:rPr>
                <w:rFonts w:ascii="Times New Roman" w:hAnsi="Times New Roman"/>
                <w:sz w:val="24"/>
                <w:szCs w:val="24"/>
              </w:rPr>
              <w:t xml:space="preserve">kuro </w:t>
            </w:r>
            <w:proofErr w:type="spellStart"/>
            <w:r w:rsidRPr="003436EE">
              <w:rPr>
                <w:rFonts w:ascii="Times New Roman" w:hAnsi="Times New Roman"/>
                <w:sz w:val="24"/>
                <w:szCs w:val="24"/>
              </w:rPr>
              <w:t>maitintuvas</w:t>
            </w:r>
            <w:proofErr w:type="spellEnd"/>
            <w:r w:rsidRPr="003436EE">
              <w:rPr>
                <w:rFonts w:ascii="Times New Roman" w:hAnsi="Times New Roman"/>
                <w:sz w:val="24"/>
                <w:szCs w:val="24"/>
              </w:rPr>
              <w:t xml:space="preserve"> į kūryklą,</w:t>
            </w:r>
            <w:r w:rsidR="001F5991" w:rsidRPr="003436EE">
              <w:rPr>
                <w:rFonts w:ascii="Times New Roman" w:hAnsi="Times New Roman"/>
                <w:sz w:val="24"/>
                <w:szCs w:val="24"/>
              </w:rPr>
              <w:t xml:space="preserve"> kurie užtikrintų aut</w:t>
            </w:r>
            <w:r w:rsidR="00DC1857" w:rsidRPr="003436EE">
              <w:rPr>
                <w:rFonts w:ascii="Times New Roman" w:hAnsi="Times New Roman"/>
                <w:sz w:val="24"/>
                <w:szCs w:val="24"/>
              </w:rPr>
              <w:t>o</w:t>
            </w:r>
            <w:r w:rsidR="001F5991" w:rsidRPr="003436EE">
              <w:rPr>
                <w:rFonts w:ascii="Times New Roman" w:hAnsi="Times New Roman"/>
                <w:sz w:val="24"/>
                <w:szCs w:val="24"/>
              </w:rPr>
              <w:t>matizuotą kuro padavimą į pakurą.</w:t>
            </w:r>
          </w:p>
          <w:p w14:paraId="77742534" w14:textId="77777777" w:rsidR="00B17E69" w:rsidRPr="003436EE" w:rsidRDefault="00B17E69" w:rsidP="00B17E69">
            <w:pPr>
              <w:ind w:firstLine="0"/>
              <w:rPr>
                <w:rFonts w:ascii="Times New Roman" w:hAnsi="Times New Roman"/>
                <w:sz w:val="24"/>
                <w:szCs w:val="24"/>
              </w:rPr>
            </w:pPr>
            <w:r w:rsidRPr="003436EE">
              <w:rPr>
                <w:rFonts w:ascii="Times New Roman" w:hAnsi="Times New Roman"/>
                <w:sz w:val="24"/>
                <w:szCs w:val="24"/>
              </w:rPr>
              <w:t xml:space="preserve">Kuro </w:t>
            </w:r>
            <w:proofErr w:type="spellStart"/>
            <w:r w:rsidRPr="003436EE">
              <w:rPr>
                <w:rFonts w:ascii="Times New Roman" w:hAnsi="Times New Roman"/>
                <w:sz w:val="24"/>
                <w:szCs w:val="24"/>
              </w:rPr>
              <w:t>maitintuvas</w:t>
            </w:r>
            <w:proofErr w:type="spellEnd"/>
            <w:r w:rsidRPr="003436EE">
              <w:rPr>
                <w:rFonts w:ascii="Times New Roman" w:hAnsi="Times New Roman"/>
                <w:sz w:val="24"/>
                <w:szCs w:val="24"/>
              </w:rPr>
              <w:t xml:space="preserve"> turi veikti automatiškai ir dozuoti kurą į katilo kūryklą tolygiai paskleisdamas kurą </w:t>
            </w:r>
            <w:proofErr w:type="spellStart"/>
            <w:r w:rsidRPr="003436EE">
              <w:rPr>
                <w:rFonts w:ascii="Times New Roman" w:hAnsi="Times New Roman"/>
                <w:sz w:val="24"/>
                <w:szCs w:val="24"/>
              </w:rPr>
              <w:t>ardyno</w:t>
            </w:r>
            <w:proofErr w:type="spellEnd"/>
            <w:r w:rsidRPr="003436EE">
              <w:rPr>
                <w:rFonts w:ascii="Times New Roman" w:hAnsi="Times New Roman"/>
                <w:sz w:val="24"/>
                <w:szCs w:val="24"/>
              </w:rPr>
              <w:t xml:space="preserve"> paviršiuje.</w:t>
            </w:r>
          </w:p>
          <w:p w14:paraId="358D5BB1" w14:textId="64D8D81F" w:rsidR="00B17E69" w:rsidRPr="003436EE" w:rsidRDefault="00B17E69" w:rsidP="00B17E69">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 xml:space="preserve">Kuro maitinimo įrenginyje turi būti sumontuoti temperatūriniai jutikliai katilo valdymo sistemai ir gesinimo įjungimui. </w:t>
            </w:r>
            <w:r w:rsidR="00BF202F" w:rsidRPr="003436EE">
              <w:rPr>
                <w:rFonts w:ascii="Times New Roman" w:hAnsi="Times New Roman"/>
                <w:sz w:val="24"/>
                <w:szCs w:val="24"/>
              </w:rPr>
              <w:t>Gaisro prevencijai t</w:t>
            </w:r>
            <w:r w:rsidRPr="003436EE">
              <w:rPr>
                <w:rFonts w:ascii="Times New Roman" w:hAnsi="Times New Roman"/>
                <w:sz w:val="24"/>
                <w:szCs w:val="24"/>
              </w:rPr>
              <w:t xml:space="preserve">uri būti sumontuota autonominė gesinimo sistema su </w:t>
            </w:r>
            <w:proofErr w:type="spellStart"/>
            <w:r w:rsidRPr="003436EE">
              <w:rPr>
                <w:rFonts w:ascii="Times New Roman" w:hAnsi="Times New Roman"/>
                <w:sz w:val="24"/>
                <w:szCs w:val="24"/>
              </w:rPr>
              <w:t>termomechaniniu</w:t>
            </w:r>
            <w:proofErr w:type="spellEnd"/>
            <w:r w:rsidRPr="003436EE">
              <w:rPr>
                <w:rFonts w:ascii="Times New Roman" w:hAnsi="Times New Roman"/>
                <w:sz w:val="24"/>
                <w:szCs w:val="24"/>
              </w:rPr>
              <w:t xml:space="preserve"> ir elektromagnetiniu vožtuvu dubliuojančiu viena kitos funkciją</w:t>
            </w:r>
            <w:r w:rsidR="00BF202F" w:rsidRPr="003436EE">
              <w:rPr>
                <w:rFonts w:ascii="Times New Roman" w:hAnsi="Times New Roman"/>
                <w:sz w:val="24"/>
                <w:szCs w:val="24"/>
              </w:rPr>
              <w:t xml:space="preserve">. </w:t>
            </w:r>
            <w:r w:rsidRPr="003436EE">
              <w:rPr>
                <w:rFonts w:ascii="Times New Roman" w:hAnsi="Times New Roman"/>
                <w:sz w:val="24"/>
                <w:szCs w:val="24"/>
              </w:rPr>
              <w:t>Bunkerio “įbyrėjime“ turi būti sumontuota hidraulinė arba pneumatinė kuro sklendė.</w:t>
            </w:r>
          </w:p>
        </w:tc>
      </w:tr>
      <w:tr w:rsidR="00B17E69" w:rsidRPr="003436EE" w14:paraId="4D72315B" w14:textId="77777777" w:rsidTr="004B1459">
        <w:trPr>
          <w:trHeight w:val="20"/>
        </w:trPr>
        <w:tc>
          <w:tcPr>
            <w:tcW w:w="301" w:type="pct"/>
          </w:tcPr>
          <w:p w14:paraId="3365673C" w14:textId="7ECDE7F3" w:rsidR="00B17E69" w:rsidRPr="003436EE" w:rsidRDefault="00B17E69" w:rsidP="00B17E69">
            <w:pPr>
              <w:spacing w:afterLines="20" w:after="48" w:line="259" w:lineRule="auto"/>
              <w:ind w:left="108" w:firstLine="0"/>
              <w:rPr>
                <w:rFonts w:ascii="Times New Roman" w:hAnsi="Times New Roman"/>
                <w:b/>
                <w:bCs/>
                <w:sz w:val="24"/>
                <w:szCs w:val="24"/>
              </w:rPr>
            </w:pPr>
            <w:r w:rsidRPr="003436EE">
              <w:rPr>
                <w:rFonts w:ascii="Times New Roman" w:hAnsi="Times New Roman"/>
                <w:b/>
                <w:bCs/>
                <w:sz w:val="24"/>
                <w:szCs w:val="24"/>
              </w:rPr>
              <w:t>6.</w:t>
            </w:r>
          </w:p>
        </w:tc>
        <w:tc>
          <w:tcPr>
            <w:tcW w:w="1161" w:type="pct"/>
          </w:tcPr>
          <w:p w14:paraId="54362EDB" w14:textId="3F59815C" w:rsidR="00B17E69" w:rsidRPr="003436EE" w:rsidRDefault="00B17E69" w:rsidP="00B17E69">
            <w:pPr>
              <w:spacing w:afterLines="20" w:after="48" w:line="259" w:lineRule="auto"/>
              <w:ind w:left="108" w:firstLine="0"/>
              <w:rPr>
                <w:rFonts w:ascii="Times New Roman" w:hAnsi="Times New Roman"/>
                <w:b/>
                <w:bCs/>
                <w:sz w:val="24"/>
                <w:szCs w:val="24"/>
              </w:rPr>
            </w:pPr>
            <w:r w:rsidRPr="003436EE">
              <w:rPr>
                <w:rFonts w:ascii="Times New Roman" w:hAnsi="Times New Roman"/>
                <w:b/>
                <w:bCs/>
                <w:sz w:val="24"/>
                <w:szCs w:val="24"/>
              </w:rPr>
              <w:t>Pelenų šalinimo sistema</w:t>
            </w:r>
          </w:p>
        </w:tc>
        <w:tc>
          <w:tcPr>
            <w:tcW w:w="3538" w:type="pct"/>
          </w:tcPr>
          <w:p w14:paraId="687FFE6B" w14:textId="3D032839" w:rsidR="00B17E69" w:rsidRPr="003436EE" w:rsidRDefault="00B17E69" w:rsidP="00B17E69">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Automatinė pelenų šalinimo sistema iš kūryklos ir iš dūmų valymo įrenginių (</w:t>
            </w:r>
            <w:proofErr w:type="spellStart"/>
            <w:r w:rsidRPr="003436EE">
              <w:rPr>
                <w:rFonts w:ascii="Times New Roman" w:hAnsi="Times New Roman"/>
                <w:sz w:val="24"/>
                <w:szCs w:val="24"/>
              </w:rPr>
              <w:t>multiciklono</w:t>
            </w:r>
            <w:proofErr w:type="spellEnd"/>
            <w:r w:rsidRPr="003436EE">
              <w:rPr>
                <w:rFonts w:ascii="Times New Roman" w:hAnsi="Times New Roman"/>
                <w:sz w:val="24"/>
                <w:szCs w:val="24"/>
              </w:rPr>
              <w:t xml:space="preserve"> ir filtro) į lauke pastatomą ne mažesnį kaip </w:t>
            </w:r>
            <w:r w:rsidR="003B57A3" w:rsidRPr="003436EE">
              <w:rPr>
                <w:rFonts w:ascii="Times New Roman" w:hAnsi="Times New Roman"/>
                <w:sz w:val="24"/>
                <w:szCs w:val="24"/>
              </w:rPr>
              <w:t>10</w:t>
            </w:r>
            <w:r w:rsidRPr="003436EE">
              <w:rPr>
                <w:rFonts w:ascii="Times New Roman" w:hAnsi="Times New Roman"/>
                <w:sz w:val="24"/>
                <w:szCs w:val="24"/>
              </w:rPr>
              <w:t xml:space="preserve"> m3 pelenų konteinerį, kuris bus išvežamas Užsakovo specialiuoju transportu.</w:t>
            </w:r>
          </w:p>
          <w:p w14:paraId="581977F0" w14:textId="6FEA5FC6" w:rsidR="00A6002E" w:rsidRPr="003436EE" w:rsidRDefault="00A6002E" w:rsidP="00B17E69">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Pelenai turi būti šalinami sausuoju būdu.</w:t>
            </w:r>
          </w:p>
          <w:p w14:paraId="11503693" w14:textId="5C55DCFE" w:rsidR="00B17E69" w:rsidRPr="003436EE" w:rsidRDefault="00B17E69" w:rsidP="00B17E69">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 xml:space="preserve">Konteineris uždaro tipo </w:t>
            </w:r>
            <w:r w:rsidR="00A6002E" w:rsidRPr="003436EE">
              <w:rPr>
                <w:rFonts w:ascii="Times New Roman" w:hAnsi="Times New Roman"/>
                <w:sz w:val="24"/>
                <w:szCs w:val="24"/>
              </w:rPr>
              <w:t xml:space="preserve">- </w:t>
            </w:r>
            <w:r w:rsidRPr="003436EE">
              <w:rPr>
                <w:rFonts w:ascii="Times New Roman" w:hAnsi="Times New Roman"/>
                <w:sz w:val="24"/>
                <w:szCs w:val="24"/>
              </w:rPr>
              <w:t>standartas DIN3072</w:t>
            </w:r>
            <w:r w:rsidR="000A06B9" w:rsidRPr="003436EE">
              <w:rPr>
                <w:rFonts w:ascii="Times New Roman" w:hAnsi="Times New Roman"/>
                <w:sz w:val="24"/>
                <w:szCs w:val="24"/>
              </w:rPr>
              <w:t>2</w:t>
            </w:r>
            <w:r w:rsidRPr="003436EE">
              <w:rPr>
                <w:rFonts w:ascii="Times New Roman" w:hAnsi="Times New Roman"/>
                <w:sz w:val="24"/>
                <w:szCs w:val="24"/>
              </w:rPr>
              <w:t xml:space="preserve"> ar lygiavertis, užkeliamas ant sunkvežimio.</w:t>
            </w:r>
            <w:r w:rsidR="0019414C" w:rsidRPr="003436EE">
              <w:rPr>
                <w:rFonts w:ascii="Times New Roman" w:hAnsi="Times New Roman"/>
                <w:sz w:val="24"/>
                <w:szCs w:val="24"/>
              </w:rPr>
              <w:t xml:space="preserve"> </w:t>
            </w:r>
          </w:p>
          <w:p w14:paraId="4D4A67DD" w14:textId="0864C850" w:rsidR="00B17E69" w:rsidRPr="003436EE" w:rsidRDefault="00B17E69" w:rsidP="00B17E69">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Patiekiamas antras toks pat pakaitinis konteineris</w:t>
            </w:r>
            <w:r w:rsidR="002F1990" w:rsidRPr="003436EE">
              <w:rPr>
                <w:rFonts w:ascii="Times New Roman" w:hAnsi="Times New Roman"/>
                <w:sz w:val="24"/>
                <w:szCs w:val="24"/>
              </w:rPr>
              <w:t xml:space="preserve">. </w:t>
            </w:r>
          </w:p>
          <w:p w14:paraId="08F22B42" w14:textId="3A7F678C" w:rsidR="00B17E69" w:rsidRPr="003436EE" w:rsidRDefault="00B17E69" w:rsidP="00B17E69">
            <w:pPr>
              <w:spacing w:afterLines="20" w:after="48" w:line="259" w:lineRule="auto"/>
              <w:ind w:right="8" w:firstLine="0"/>
              <w:rPr>
                <w:rFonts w:ascii="Times New Roman" w:hAnsi="Times New Roman"/>
                <w:sz w:val="24"/>
                <w:szCs w:val="24"/>
              </w:rPr>
            </w:pPr>
            <w:r w:rsidRPr="003436EE">
              <w:rPr>
                <w:rFonts w:ascii="Times New Roman" w:hAnsi="Times New Roman"/>
                <w:sz w:val="24"/>
                <w:szCs w:val="24"/>
              </w:rPr>
              <w:t>Visa pelenų šalinimo sistema turi būti sandari, kad išvengti pelenų dulkių patekimo į aplinką.</w:t>
            </w:r>
          </w:p>
        </w:tc>
      </w:tr>
      <w:tr w:rsidR="00B17E69" w:rsidRPr="003436EE" w14:paraId="74FC73AC" w14:textId="77777777" w:rsidTr="004B1459">
        <w:trPr>
          <w:trHeight w:val="20"/>
        </w:trPr>
        <w:tc>
          <w:tcPr>
            <w:tcW w:w="301" w:type="pct"/>
          </w:tcPr>
          <w:p w14:paraId="45BB2417" w14:textId="4046EDAD" w:rsidR="00B17E69" w:rsidRPr="003436EE" w:rsidRDefault="004173C0" w:rsidP="00B17E69">
            <w:pPr>
              <w:spacing w:afterLines="20" w:after="48" w:line="259" w:lineRule="auto"/>
              <w:ind w:left="108" w:firstLine="0"/>
              <w:rPr>
                <w:rFonts w:ascii="Times New Roman" w:hAnsi="Times New Roman"/>
                <w:b/>
                <w:bCs/>
                <w:sz w:val="24"/>
                <w:szCs w:val="24"/>
              </w:rPr>
            </w:pPr>
            <w:r w:rsidRPr="003436EE">
              <w:rPr>
                <w:rFonts w:ascii="Times New Roman" w:hAnsi="Times New Roman"/>
                <w:b/>
                <w:bCs/>
                <w:sz w:val="24"/>
                <w:szCs w:val="24"/>
              </w:rPr>
              <w:t>7.</w:t>
            </w:r>
          </w:p>
        </w:tc>
        <w:tc>
          <w:tcPr>
            <w:tcW w:w="1161" w:type="pct"/>
          </w:tcPr>
          <w:p w14:paraId="37645B06" w14:textId="21828093" w:rsidR="00B17E69" w:rsidRPr="003436EE" w:rsidRDefault="00B17E69" w:rsidP="00B17E69">
            <w:pPr>
              <w:spacing w:afterLines="20" w:after="48" w:line="259" w:lineRule="auto"/>
              <w:ind w:left="108" w:firstLine="0"/>
              <w:rPr>
                <w:rFonts w:ascii="Times New Roman" w:hAnsi="Times New Roman"/>
                <w:b/>
                <w:bCs/>
                <w:sz w:val="24"/>
                <w:szCs w:val="24"/>
              </w:rPr>
            </w:pPr>
            <w:r w:rsidRPr="003436EE">
              <w:rPr>
                <w:rFonts w:ascii="Times New Roman" w:eastAsiaTheme="minorHAnsi" w:hAnsi="Times New Roman"/>
                <w:b/>
                <w:bCs/>
                <w:sz w:val="24"/>
                <w:szCs w:val="24"/>
              </w:rPr>
              <w:t>Hidraulinė dalis</w:t>
            </w:r>
          </w:p>
        </w:tc>
        <w:tc>
          <w:tcPr>
            <w:tcW w:w="3538" w:type="pct"/>
          </w:tcPr>
          <w:p w14:paraId="2004D8C3" w14:textId="4838BAEC" w:rsidR="00B17E69" w:rsidRPr="003436EE" w:rsidRDefault="00B17E69" w:rsidP="00B17E69">
            <w:pPr>
              <w:spacing w:afterLines="20" w:after="48" w:line="259" w:lineRule="auto"/>
              <w:ind w:right="5" w:firstLine="0"/>
              <w:rPr>
                <w:rFonts w:ascii="Times New Roman" w:eastAsiaTheme="minorHAnsi" w:hAnsi="Times New Roman"/>
                <w:sz w:val="24"/>
                <w:szCs w:val="24"/>
              </w:rPr>
            </w:pPr>
            <w:r w:rsidRPr="003436EE">
              <w:rPr>
                <w:rFonts w:ascii="Times New Roman" w:eastAsiaTheme="minorHAnsi" w:hAnsi="Times New Roman"/>
                <w:sz w:val="24"/>
                <w:szCs w:val="24"/>
              </w:rPr>
              <w:t xml:space="preserve">Uždaromoji armatūra, apsauginiai vožtuvai, vamzdynas, išsiplėtimo indai, manometrai, termometrai, pagrindinis cirkuliacinis siurblys, katilo mažasis ratas su </w:t>
            </w:r>
            <w:proofErr w:type="spellStart"/>
            <w:r w:rsidRPr="003436EE">
              <w:rPr>
                <w:rFonts w:ascii="Times New Roman" w:eastAsiaTheme="minorHAnsi" w:hAnsi="Times New Roman"/>
                <w:sz w:val="24"/>
                <w:szCs w:val="24"/>
              </w:rPr>
              <w:t>recirkuliaciniu</w:t>
            </w:r>
            <w:proofErr w:type="spellEnd"/>
            <w:r w:rsidRPr="003436EE">
              <w:rPr>
                <w:rFonts w:ascii="Times New Roman" w:eastAsiaTheme="minorHAnsi" w:hAnsi="Times New Roman"/>
                <w:sz w:val="24"/>
                <w:szCs w:val="24"/>
              </w:rPr>
              <w:t xml:space="preserve"> siurbliu, vamzdynas, apšiltinimo medžiagos, šilumos skaitikli</w:t>
            </w:r>
            <w:r w:rsidR="003B2AA2" w:rsidRPr="003436EE">
              <w:rPr>
                <w:rFonts w:ascii="Times New Roman" w:eastAsiaTheme="minorHAnsi" w:hAnsi="Times New Roman"/>
                <w:sz w:val="24"/>
                <w:szCs w:val="24"/>
              </w:rPr>
              <w:t>s</w:t>
            </w:r>
            <w:r w:rsidRPr="003436EE">
              <w:rPr>
                <w:rFonts w:ascii="Times New Roman" w:eastAsiaTheme="minorHAnsi" w:hAnsi="Times New Roman"/>
                <w:sz w:val="24"/>
                <w:szCs w:val="24"/>
              </w:rPr>
              <w:t xml:space="preserve"> katil</w:t>
            </w:r>
            <w:r w:rsidR="003B2AA2" w:rsidRPr="003436EE">
              <w:rPr>
                <w:rFonts w:ascii="Times New Roman" w:eastAsiaTheme="minorHAnsi" w:hAnsi="Times New Roman"/>
                <w:sz w:val="24"/>
                <w:szCs w:val="24"/>
              </w:rPr>
              <w:t>ui</w:t>
            </w:r>
            <w:r w:rsidRPr="003436EE">
              <w:rPr>
                <w:rFonts w:ascii="Times New Roman" w:eastAsiaTheme="minorHAnsi" w:hAnsi="Times New Roman"/>
                <w:sz w:val="24"/>
                <w:szCs w:val="24"/>
              </w:rPr>
              <w:t>.</w:t>
            </w:r>
          </w:p>
        </w:tc>
      </w:tr>
      <w:tr w:rsidR="00B17E69" w:rsidRPr="003436EE" w14:paraId="6B15C550" w14:textId="77777777" w:rsidTr="004B1459">
        <w:trPr>
          <w:trHeight w:val="20"/>
        </w:trPr>
        <w:tc>
          <w:tcPr>
            <w:tcW w:w="301" w:type="pct"/>
          </w:tcPr>
          <w:p w14:paraId="1D099C8B" w14:textId="638BFA9D" w:rsidR="00B17E69" w:rsidRPr="003436EE" w:rsidRDefault="004173C0" w:rsidP="00B17E69">
            <w:pPr>
              <w:spacing w:afterLines="20" w:after="48" w:line="259" w:lineRule="auto"/>
              <w:ind w:left="108" w:firstLine="0"/>
              <w:rPr>
                <w:rFonts w:ascii="Times New Roman" w:hAnsi="Times New Roman"/>
                <w:b/>
                <w:bCs/>
                <w:sz w:val="24"/>
                <w:szCs w:val="24"/>
              </w:rPr>
            </w:pPr>
            <w:r w:rsidRPr="003436EE">
              <w:rPr>
                <w:rFonts w:ascii="Times New Roman" w:hAnsi="Times New Roman"/>
                <w:b/>
                <w:bCs/>
                <w:sz w:val="24"/>
                <w:szCs w:val="24"/>
              </w:rPr>
              <w:lastRenderedPageBreak/>
              <w:t>8.</w:t>
            </w:r>
          </w:p>
        </w:tc>
        <w:tc>
          <w:tcPr>
            <w:tcW w:w="1161" w:type="pct"/>
          </w:tcPr>
          <w:p w14:paraId="14C73613" w14:textId="4B0785BD" w:rsidR="00B17E69" w:rsidRPr="003436EE" w:rsidRDefault="00B17E69" w:rsidP="00B17E69">
            <w:pPr>
              <w:spacing w:afterLines="20" w:after="48" w:line="259" w:lineRule="auto"/>
              <w:ind w:left="108" w:firstLine="0"/>
              <w:rPr>
                <w:rFonts w:ascii="Times New Roman" w:hAnsi="Times New Roman"/>
                <w:sz w:val="24"/>
                <w:szCs w:val="24"/>
              </w:rPr>
            </w:pPr>
            <w:r w:rsidRPr="003436EE">
              <w:rPr>
                <w:rFonts w:ascii="Times New Roman" w:hAnsi="Times New Roman"/>
                <w:b/>
                <w:bCs/>
                <w:sz w:val="24"/>
                <w:szCs w:val="24"/>
              </w:rPr>
              <w:t>Šiluminė dalis</w:t>
            </w:r>
          </w:p>
        </w:tc>
        <w:tc>
          <w:tcPr>
            <w:tcW w:w="3538" w:type="pct"/>
          </w:tcPr>
          <w:p w14:paraId="7AA28D28" w14:textId="77777777" w:rsidR="00B17E69" w:rsidRPr="003436EE" w:rsidRDefault="00B17E69" w:rsidP="00B17E69">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Katilinėje sumontuojamos ir izoliuojamos šilumos trasos bei įrengiama reikiama nuotekų sistema.</w:t>
            </w:r>
          </w:p>
          <w:p w14:paraId="490E2E24" w14:textId="2CF897F0" w:rsidR="00B17E69" w:rsidRPr="003436EE" w:rsidRDefault="00B17E69" w:rsidP="00B17E69">
            <w:pPr>
              <w:spacing w:afterLines="20" w:after="48" w:line="259" w:lineRule="auto"/>
              <w:ind w:right="5" w:firstLine="0"/>
              <w:rPr>
                <w:rFonts w:ascii="Times New Roman" w:eastAsiaTheme="minorHAnsi" w:hAnsi="Times New Roman"/>
                <w:sz w:val="24"/>
                <w:szCs w:val="24"/>
              </w:rPr>
            </w:pPr>
            <w:r w:rsidRPr="003436EE">
              <w:rPr>
                <w:rFonts w:ascii="Times New Roman" w:eastAsiaTheme="minorHAnsi" w:hAnsi="Times New Roman"/>
                <w:sz w:val="24"/>
                <w:szCs w:val="24"/>
              </w:rPr>
              <w:t>Naujai sumontuoto BK</w:t>
            </w:r>
            <w:r w:rsidR="001F5991" w:rsidRPr="003436EE">
              <w:rPr>
                <w:rFonts w:ascii="Times New Roman" w:eastAsiaTheme="minorHAnsi" w:hAnsi="Times New Roman"/>
                <w:sz w:val="24"/>
                <w:szCs w:val="24"/>
              </w:rPr>
              <w:t xml:space="preserve">, </w:t>
            </w:r>
            <w:r w:rsidRPr="003436EE">
              <w:rPr>
                <w:rFonts w:ascii="Times New Roman" w:eastAsiaTheme="minorHAnsi" w:hAnsi="Times New Roman"/>
                <w:sz w:val="24"/>
                <w:szCs w:val="24"/>
              </w:rPr>
              <w:t>pagalbinių įrengimų</w:t>
            </w:r>
            <w:r w:rsidR="002763D4" w:rsidRPr="003436EE">
              <w:rPr>
                <w:rFonts w:ascii="Times New Roman" w:eastAsiaTheme="minorHAnsi" w:hAnsi="Times New Roman"/>
                <w:sz w:val="24"/>
                <w:szCs w:val="24"/>
              </w:rPr>
              <w:t xml:space="preserve"> pr</w:t>
            </w:r>
            <w:r w:rsidRPr="003436EE">
              <w:rPr>
                <w:rFonts w:ascii="Times New Roman" w:eastAsiaTheme="minorHAnsi" w:hAnsi="Times New Roman"/>
                <w:sz w:val="24"/>
                <w:szCs w:val="24"/>
              </w:rPr>
              <w:t>ijungimas prie esamų inžinerinių tinklų</w:t>
            </w:r>
            <w:r w:rsidR="001F5991" w:rsidRPr="003436EE">
              <w:rPr>
                <w:rFonts w:ascii="Times New Roman" w:eastAsiaTheme="minorHAnsi" w:hAnsi="Times New Roman"/>
                <w:sz w:val="24"/>
                <w:szCs w:val="24"/>
              </w:rPr>
              <w:t>.</w:t>
            </w:r>
          </w:p>
          <w:p w14:paraId="4F360959" w14:textId="42F6B2D6" w:rsidR="00B17E69" w:rsidRPr="003436EE" w:rsidRDefault="00B17E69" w:rsidP="00B17E69">
            <w:pPr>
              <w:spacing w:afterLines="20" w:after="48" w:line="259" w:lineRule="auto"/>
              <w:ind w:right="5" w:firstLine="0"/>
              <w:rPr>
                <w:rFonts w:ascii="Times New Roman" w:eastAsiaTheme="minorHAnsi" w:hAnsi="Times New Roman"/>
                <w:sz w:val="24"/>
                <w:szCs w:val="24"/>
              </w:rPr>
            </w:pPr>
            <w:r w:rsidRPr="003436EE">
              <w:rPr>
                <w:rFonts w:ascii="Times New Roman" w:eastAsiaTheme="minorHAnsi" w:hAnsi="Times New Roman"/>
                <w:sz w:val="24"/>
                <w:szCs w:val="24"/>
              </w:rPr>
              <w:t>Numatyti naujus tinklo siurblius</w:t>
            </w:r>
            <w:r w:rsidR="001F5991" w:rsidRPr="003436EE">
              <w:rPr>
                <w:rFonts w:ascii="Times New Roman" w:eastAsiaTheme="minorHAnsi" w:hAnsi="Times New Roman"/>
                <w:sz w:val="24"/>
                <w:szCs w:val="24"/>
              </w:rPr>
              <w:t xml:space="preserve"> (esant poreikiui).</w:t>
            </w:r>
          </w:p>
          <w:p w14:paraId="67118235" w14:textId="76DC786F" w:rsidR="00B17E69" w:rsidRPr="003436EE" w:rsidRDefault="00B17E69" w:rsidP="00B17E69">
            <w:pPr>
              <w:spacing w:afterLines="20" w:after="48" w:line="259" w:lineRule="auto"/>
              <w:ind w:right="5" w:firstLine="0"/>
              <w:rPr>
                <w:rFonts w:ascii="Times New Roman" w:hAnsi="Times New Roman"/>
                <w:sz w:val="24"/>
                <w:szCs w:val="24"/>
              </w:rPr>
            </w:pPr>
            <w:r w:rsidRPr="003436EE">
              <w:rPr>
                <w:rFonts w:ascii="Times New Roman" w:eastAsiaTheme="minorHAnsi" w:hAnsi="Times New Roman"/>
                <w:sz w:val="24"/>
                <w:szCs w:val="24"/>
              </w:rPr>
              <w:t>Įrengti automatinio reguliavimo ir atidarymo-uždarymo vožtuvus.</w:t>
            </w:r>
          </w:p>
          <w:p w14:paraId="25BD1428" w14:textId="73BFA473" w:rsidR="00B17E69" w:rsidRPr="003436EE" w:rsidRDefault="00B17E69" w:rsidP="00B17E69">
            <w:pPr>
              <w:spacing w:afterLines="20" w:after="48" w:line="259" w:lineRule="auto"/>
              <w:ind w:right="5" w:firstLine="0"/>
              <w:rPr>
                <w:rFonts w:ascii="Times New Roman" w:hAnsi="Times New Roman"/>
                <w:sz w:val="24"/>
                <w:szCs w:val="24"/>
              </w:rPr>
            </w:pPr>
            <w:r w:rsidRPr="003436EE">
              <w:rPr>
                <w:rFonts w:ascii="Times New Roman" w:eastAsiaTheme="minorHAnsi" w:hAnsi="Times New Roman"/>
                <w:sz w:val="24"/>
                <w:szCs w:val="24"/>
              </w:rPr>
              <w:t>Suprojektuoti ir įrengti biokuro katilui pagamintos šilumos energijos apskaitą – techninę</w:t>
            </w:r>
            <w:r w:rsidR="001F5991" w:rsidRPr="003436EE">
              <w:rPr>
                <w:rFonts w:ascii="Times New Roman" w:eastAsiaTheme="minorHAnsi" w:hAnsi="Times New Roman"/>
                <w:sz w:val="24"/>
                <w:szCs w:val="24"/>
              </w:rPr>
              <w:t xml:space="preserve"> (esant poreikiui).</w:t>
            </w:r>
          </w:p>
          <w:p w14:paraId="39722582" w14:textId="61BB0165" w:rsidR="00B17E69" w:rsidRPr="003436EE" w:rsidRDefault="00B17E69" w:rsidP="00B17E69">
            <w:pPr>
              <w:spacing w:afterLines="20" w:after="48" w:line="259" w:lineRule="auto"/>
              <w:ind w:right="8" w:firstLine="0"/>
              <w:rPr>
                <w:rFonts w:ascii="Times New Roman" w:eastAsiaTheme="minorHAnsi" w:hAnsi="Times New Roman"/>
                <w:sz w:val="24"/>
                <w:szCs w:val="24"/>
              </w:rPr>
            </w:pPr>
            <w:r w:rsidRPr="003436EE">
              <w:rPr>
                <w:rFonts w:ascii="Times New Roman" w:hAnsi="Times New Roman"/>
                <w:sz w:val="24"/>
                <w:szCs w:val="24"/>
              </w:rPr>
              <w:t>Paduodamo vandens į šildymo sistemą trieigis vožtuvas valdomas pagal lauko temperatūrą.</w:t>
            </w:r>
          </w:p>
        </w:tc>
      </w:tr>
      <w:tr w:rsidR="003B57A3" w:rsidRPr="003436EE" w14:paraId="446021E4" w14:textId="77777777" w:rsidTr="004B1459">
        <w:trPr>
          <w:trHeight w:val="20"/>
        </w:trPr>
        <w:tc>
          <w:tcPr>
            <w:tcW w:w="301" w:type="pct"/>
          </w:tcPr>
          <w:p w14:paraId="468CEC95" w14:textId="013E262A" w:rsidR="0069757F" w:rsidRPr="003436EE" w:rsidRDefault="0069757F" w:rsidP="00ED3400">
            <w:pPr>
              <w:pStyle w:val="ListParagraph"/>
              <w:numPr>
                <w:ilvl w:val="0"/>
                <w:numId w:val="25"/>
              </w:numPr>
              <w:spacing w:afterLines="20" w:after="48" w:line="259" w:lineRule="auto"/>
              <w:rPr>
                <w:rFonts w:ascii="Times New Roman" w:hAnsi="Times New Roman"/>
                <w:sz w:val="24"/>
                <w:szCs w:val="24"/>
              </w:rPr>
            </w:pPr>
          </w:p>
        </w:tc>
        <w:tc>
          <w:tcPr>
            <w:tcW w:w="1161" w:type="pct"/>
          </w:tcPr>
          <w:p w14:paraId="275CED31" w14:textId="5E363200" w:rsidR="0069757F" w:rsidRPr="003436EE" w:rsidRDefault="0069757F" w:rsidP="00B17E69">
            <w:pPr>
              <w:spacing w:afterLines="20" w:after="48" w:line="259" w:lineRule="auto"/>
              <w:ind w:left="108" w:firstLine="0"/>
              <w:rPr>
                <w:rFonts w:ascii="Times New Roman" w:hAnsi="Times New Roman"/>
                <w:b/>
                <w:bCs/>
                <w:sz w:val="24"/>
                <w:szCs w:val="24"/>
              </w:rPr>
            </w:pPr>
            <w:r w:rsidRPr="003436EE">
              <w:rPr>
                <w:rFonts w:ascii="Times New Roman" w:hAnsi="Times New Roman"/>
                <w:b/>
                <w:bCs/>
                <w:sz w:val="24"/>
                <w:szCs w:val="24"/>
              </w:rPr>
              <w:t>Ekonomaizeris</w:t>
            </w:r>
          </w:p>
        </w:tc>
        <w:tc>
          <w:tcPr>
            <w:tcW w:w="3538" w:type="pct"/>
          </w:tcPr>
          <w:p w14:paraId="6771FC17" w14:textId="2D5F0590" w:rsidR="002F4847" w:rsidRPr="003436EE" w:rsidRDefault="002F4847" w:rsidP="002F4847">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Dūmų kondensacin</w:t>
            </w:r>
            <w:r w:rsidR="00913495" w:rsidRPr="003436EE">
              <w:rPr>
                <w:rFonts w:ascii="Times New Roman" w:hAnsi="Times New Roman"/>
                <w:sz w:val="24"/>
                <w:szCs w:val="24"/>
              </w:rPr>
              <w:t>is</w:t>
            </w:r>
            <w:r w:rsidRPr="003436EE">
              <w:rPr>
                <w:rFonts w:ascii="Times New Roman" w:hAnsi="Times New Roman"/>
                <w:sz w:val="24"/>
                <w:szCs w:val="24"/>
              </w:rPr>
              <w:t xml:space="preserve"> ekonomaizer</w:t>
            </w:r>
            <w:r w:rsidR="00913495" w:rsidRPr="003436EE">
              <w:rPr>
                <w:rFonts w:ascii="Times New Roman" w:hAnsi="Times New Roman"/>
                <w:sz w:val="24"/>
                <w:szCs w:val="24"/>
              </w:rPr>
              <w:t>is</w:t>
            </w:r>
            <w:r w:rsidRPr="003436EE">
              <w:rPr>
                <w:rFonts w:ascii="Times New Roman" w:hAnsi="Times New Roman"/>
                <w:sz w:val="24"/>
                <w:szCs w:val="24"/>
              </w:rPr>
              <w:t xml:space="preserve"> (toliau DKE) turi atitikti žemiau nurodytus techninius reikalavimus:</w:t>
            </w:r>
          </w:p>
          <w:p w14:paraId="1AE0F8B7" w14:textId="1C874365" w:rsidR="002F4847" w:rsidRPr="003436EE" w:rsidRDefault="002F4847" w:rsidP="002F4847">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DKE – vertikalus, dūmavamzdžio šilumokaičio tipo, kuriame fizinė ir fazinė šiluma perduodama per vamzdelio sienelę be tarpinio šilumokaičio.</w:t>
            </w:r>
          </w:p>
          <w:p w14:paraId="43B24FB5" w14:textId="77777777" w:rsidR="002F4847" w:rsidRPr="003436EE" w:rsidRDefault="002F4847" w:rsidP="002F4847">
            <w:pPr>
              <w:spacing w:afterLines="20" w:after="48" w:line="259" w:lineRule="auto"/>
              <w:ind w:right="5" w:firstLine="0"/>
              <w:contextualSpacing/>
              <w:rPr>
                <w:rFonts w:ascii="Times New Roman" w:hAnsi="Times New Roman"/>
                <w:sz w:val="24"/>
                <w:szCs w:val="24"/>
              </w:rPr>
            </w:pPr>
            <w:r w:rsidRPr="003436EE">
              <w:rPr>
                <w:rFonts w:ascii="Times New Roman" w:hAnsi="Times New Roman"/>
                <w:sz w:val="24"/>
                <w:szCs w:val="24"/>
              </w:rPr>
              <w:t>Su dūmais ir kondensatu kontaktuojantys DKE elementai privalo būti pagaminti iš sertifikuotos, ilgaamžės, atsparios cheminiam, mechaniniam, karščio bei korozijos poveikiui medžiagos – nerūdijantis plienas AISI316L arba ne prastesnis;</w:t>
            </w:r>
          </w:p>
          <w:p w14:paraId="2AA8BAAE" w14:textId="2BFEA967" w:rsidR="002F4847" w:rsidRPr="003436EE" w:rsidRDefault="002F4847" w:rsidP="002F4847">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Kondensato talpose turi būti įrengta: priemonės</w:t>
            </w:r>
            <w:r w:rsidR="00BC3F5B" w:rsidRPr="003436EE">
              <w:rPr>
                <w:rFonts w:ascii="Times New Roman" w:hAnsi="Times New Roman"/>
                <w:sz w:val="24"/>
                <w:szCs w:val="24"/>
              </w:rPr>
              <w:t>,</w:t>
            </w:r>
            <w:r w:rsidRPr="003436EE">
              <w:rPr>
                <w:rFonts w:ascii="Times New Roman" w:hAnsi="Times New Roman"/>
                <w:sz w:val="24"/>
                <w:szCs w:val="24"/>
              </w:rPr>
              <w:t xml:space="preserve"> apsaugančios nuo kondensato pertekliaus, talpų papildymo, drenavimo priemonės ir kitos priemonės</w:t>
            </w:r>
            <w:r w:rsidR="00BC3F5B" w:rsidRPr="003436EE">
              <w:rPr>
                <w:rFonts w:ascii="Times New Roman" w:hAnsi="Times New Roman"/>
                <w:sz w:val="24"/>
                <w:szCs w:val="24"/>
              </w:rPr>
              <w:t>,</w:t>
            </w:r>
            <w:r w:rsidRPr="003436EE">
              <w:rPr>
                <w:rFonts w:ascii="Times New Roman" w:hAnsi="Times New Roman"/>
                <w:sz w:val="24"/>
                <w:szCs w:val="24"/>
              </w:rPr>
              <w:t xml:space="preserve"> užtikrinančios tinkamą įrenginio darbą.</w:t>
            </w:r>
          </w:p>
          <w:p w14:paraId="260E7C94" w14:textId="77777777" w:rsidR="002F4847" w:rsidRPr="003436EE" w:rsidRDefault="002F4847" w:rsidP="002F4847">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Kondensato akumuliavimui prieš išleidimą į nuotekas privalo būti įrengta ne mažesnė kaip 1 m3 buferinė talpa, kad esant reikalui šis kondensatas būtų vėl panaudojamas ekonomaizerio darbo procesui ir sumažintų vandens sąnaudas paleidimo/stabdymo metu.</w:t>
            </w:r>
          </w:p>
          <w:p w14:paraId="14CE0BAA" w14:textId="1A2606EA" w:rsidR="002F4847" w:rsidRPr="003436EE" w:rsidRDefault="002F4847" w:rsidP="002F4847">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 xml:space="preserve">Vamzdelių ir </w:t>
            </w:r>
            <w:proofErr w:type="spellStart"/>
            <w:r w:rsidRPr="003436EE">
              <w:rPr>
                <w:rFonts w:ascii="Times New Roman" w:hAnsi="Times New Roman"/>
                <w:sz w:val="24"/>
                <w:szCs w:val="24"/>
              </w:rPr>
              <w:t>rėtinės</w:t>
            </w:r>
            <w:proofErr w:type="spellEnd"/>
            <w:r w:rsidRPr="003436EE">
              <w:rPr>
                <w:rFonts w:ascii="Times New Roman" w:hAnsi="Times New Roman"/>
                <w:sz w:val="24"/>
                <w:szCs w:val="24"/>
              </w:rPr>
              <w:t xml:space="preserve"> praplovimui privalo būti numatytas kondensato išpurškimas ant viršutinės </w:t>
            </w:r>
            <w:proofErr w:type="spellStart"/>
            <w:r w:rsidRPr="003436EE">
              <w:rPr>
                <w:rFonts w:ascii="Times New Roman" w:hAnsi="Times New Roman"/>
                <w:sz w:val="24"/>
                <w:szCs w:val="24"/>
              </w:rPr>
              <w:t>rėtinės</w:t>
            </w:r>
            <w:proofErr w:type="spellEnd"/>
            <w:r w:rsidRPr="003436EE">
              <w:rPr>
                <w:rFonts w:ascii="Times New Roman" w:hAnsi="Times New Roman"/>
                <w:sz w:val="24"/>
                <w:szCs w:val="24"/>
              </w:rPr>
              <w:t xml:space="preserve"> į dūmų srautą. Kondensato išpurškimui naudojami kondensato siurblys/</w:t>
            </w:r>
            <w:proofErr w:type="spellStart"/>
            <w:r w:rsidRPr="003436EE">
              <w:rPr>
                <w:rFonts w:ascii="Times New Roman" w:hAnsi="Times New Roman"/>
                <w:sz w:val="24"/>
                <w:szCs w:val="24"/>
              </w:rPr>
              <w:t>iai</w:t>
            </w:r>
            <w:proofErr w:type="spellEnd"/>
            <w:r w:rsidRPr="003436EE">
              <w:rPr>
                <w:rFonts w:ascii="Times New Roman" w:hAnsi="Times New Roman"/>
                <w:sz w:val="24"/>
                <w:szCs w:val="24"/>
              </w:rPr>
              <w:t xml:space="preserve">, kurie turi dirbti pagal slėgio palaikymą į purkštukus. </w:t>
            </w:r>
          </w:p>
          <w:p w14:paraId="3FA240B0" w14:textId="77777777" w:rsidR="002F4847" w:rsidRPr="003436EE" w:rsidRDefault="002F4847" w:rsidP="002F4847">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Kiekvienas purkštukas privalo turėti atskirą srauto indikatorių, siekiant darbo metu laiku identifikuoti konkretaus purkštuko užsikišimą.</w:t>
            </w:r>
          </w:p>
          <w:p w14:paraId="4E98882A" w14:textId="77777777" w:rsidR="002F4847" w:rsidRPr="003436EE" w:rsidRDefault="002F4847" w:rsidP="002F4847">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DKE privalo būti tokios konstrukcijos, kad nestabdant įrenginio būtų galima saugiai išimti po vieną purkštuką bei juos išvalyti užsikimšimo atveju.</w:t>
            </w:r>
          </w:p>
          <w:p w14:paraId="4CAC8022" w14:textId="7FA68ECF" w:rsidR="002F4847" w:rsidRPr="003436EE" w:rsidRDefault="002F4847" w:rsidP="002F4847">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lastRenderedPageBreak/>
              <w:t>DKE privalo turėti kondensato ir mėginių paėmimo vietą su drenažine vonele, siekiant mėginio ėmimo metu išlaikyti švarią darbo vietą.</w:t>
            </w:r>
          </w:p>
          <w:p w14:paraId="10BC8021" w14:textId="77777777" w:rsidR="002F4847" w:rsidRPr="003436EE" w:rsidRDefault="002F4847" w:rsidP="002F4847">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 xml:space="preserve"> Įrenginys turi būti aprūpintas visais reikalingais matavimo prietaisais (temperatūros, slėgio, pH ir kita), įskaitant ir kondensato srauto indikatorius į kiekvieną purkštuką, kondensato </w:t>
            </w:r>
            <w:proofErr w:type="spellStart"/>
            <w:r w:rsidRPr="003436EE">
              <w:rPr>
                <w:rFonts w:ascii="Times New Roman" w:hAnsi="Times New Roman"/>
                <w:sz w:val="24"/>
                <w:szCs w:val="24"/>
              </w:rPr>
              <w:t>debitomačius</w:t>
            </w:r>
            <w:proofErr w:type="spellEnd"/>
            <w:r w:rsidRPr="003436EE">
              <w:rPr>
                <w:rFonts w:ascii="Times New Roman" w:hAnsi="Times New Roman"/>
                <w:sz w:val="24"/>
                <w:szCs w:val="24"/>
              </w:rPr>
              <w:t xml:space="preserve"> į purkštukus bei į nuotekas.</w:t>
            </w:r>
          </w:p>
          <w:p w14:paraId="2A8C3B6B" w14:textId="2B744029" w:rsidR="002F4847" w:rsidRPr="003436EE" w:rsidRDefault="002F4847" w:rsidP="002F4847">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Jeigu reikia, kondensato valymui nuo kietųjų dalelių ir kitų teršalų suprojektuoti valymo įrenginius, po kurių nuotekose esančių teršalų koncentracijos atitiktų LR teisės aktų reikalavimus.</w:t>
            </w:r>
          </w:p>
          <w:p w14:paraId="60D05202" w14:textId="29A7B801" w:rsidR="002F4847" w:rsidRPr="003436EE" w:rsidRDefault="002F4847" w:rsidP="002F4847">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 xml:space="preserve">DKE turi būti atsparus užsikišimui nuo kietųjų dalelių kiekio, esančio dūmuose. </w:t>
            </w:r>
          </w:p>
          <w:p w14:paraId="32E70446" w14:textId="6CB68F4B" w:rsidR="002F4847" w:rsidRPr="003436EE" w:rsidRDefault="002F4847" w:rsidP="002F4847">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pH kontrolei privalo būti įrengtas reikiamo inhibitoriaus dozavimas į kondensatą. Inhibitoriaus dozavimo talpos dydis parenkamas ne mažiau vienos savaitės rezervui užtikrinti dirbant nominalia galia.</w:t>
            </w:r>
          </w:p>
          <w:p w14:paraId="639BBA55" w14:textId="6ABDFAFC" w:rsidR="002F4847" w:rsidRPr="003436EE" w:rsidRDefault="002F4847" w:rsidP="002F4847">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DKE privalo turėti aktyviąsias (programinės blokuotės, jutikliai ir t.t.) bei pasyviąsias apsaugas (apsauginis vožtuvas it.t.) siekiant sustabdyti įrenginį nuo darbo jam neleistinomis sąlygomis bei išvengti DKE ir jo komponentų sugadinimo, kuomet DKE veikia automatiniu režimu.</w:t>
            </w:r>
          </w:p>
          <w:p w14:paraId="33043B35" w14:textId="71859F9C" w:rsidR="0069757F" w:rsidRPr="003436EE" w:rsidRDefault="002F4847" w:rsidP="002F4847">
            <w:pPr>
              <w:spacing w:afterLines="20" w:after="48" w:line="259" w:lineRule="auto"/>
              <w:ind w:right="5" w:firstLine="0"/>
              <w:rPr>
                <w:rFonts w:ascii="Times New Roman" w:hAnsi="Times New Roman"/>
                <w:sz w:val="24"/>
                <w:szCs w:val="24"/>
              </w:rPr>
            </w:pPr>
            <w:r w:rsidRPr="003436EE">
              <w:rPr>
                <w:rFonts w:ascii="Times New Roman" w:hAnsi="Times New Roman"/>
                <w:sz w:val="24"/>
                <w:szCs w:val="24"/>
              </w:rPr>
              <w:t xml:space="preserve">Drenuojamas kondensatas privalo būti apskaitomas </w:t>
            </w:r>
            <w:proofErr w:type="spellStart"/>
            <w:r w:rsidRPr="003436EE">
              <w:rPr>
                <w:rFonts w:ascii="Times New Roman" w:hAnsi="Times New Roman"/>
                <w:sz w:val="24"/>
                <w:szCs w:val="24"/>
              </w:rPr>
              <w:t>debitomačiu</w:t>
            </w:r>
            <w:proofErr w:type="spellEnd"/>
            <w:r w:rsidRPr="003436EE">
              <w:rPr>
                <w:rFonts w:ascii="Times New Roman" w:hAnsi="Times New Roman"/>
                <w:sz w:val="24"/>
                <w:szCs w:val="24"/>
              </w:rPr>
              <w:t>.</w:t>
            </w:r>
          </w:p>
        </w:tc>
      </w:tr>
    </w:tbl>
    <w:p w14:paraId="35A0CB61" w14:textId="77777777" w:rsidR="002763D4" w:rsidRPr="003436EE" w:rsidRDefault="002763D4" w:rsidP="00C92BEF">
      <w:pPr>
        <w:pStyle w:val="Default"/>
        <w:rPr>
          <w:b/>
          <w:bCs/>
          <w:color w:val="auto"/>
          <w:lang w:val="lt-LT"/>
        </w:rPr>
      </w:pPr>
    </w:p>
    <w:p w14:paraId="7208F42D" w14:textId="087AF77C" w:rsidR="00185297" w:rsidRPr="003436EE" w:rsidRDefault="0019178D" w:rsidP="00C92BEF">
      <w:pPr>
        <w:pStyle w:val="Default"/>
        <w:rPr>
          <w:rFonts w:eastAsia="Times New Roman"/>
          <w:b/>
          <w:bCs/>
          <w:color w:val="auto"/>
          <w:lang w:val="lt-LT"/>
        </w:rPr>
      </w:pPr>
      <w:r w:rsidRPr="003436EE">
        <w:rPr>
          <w:rFonts w:eastAsia="Times New Roman"/>
          <w:b/>
          <w:bCs/>
          <w:color w:val="auto"/>
          <w:lang w:val="lt-LT"/>
        </w:rPr>
        <w:t xml:space="preserve">5 lentelė. </w:t>
      </w:r>
      <w:r w:rsidR="00185297" w:rsidRPr="003436EE">
        <w:rPr>
          <w:rFonts w:eastAsia="Times New Roman"/>
          <w:b/>
          <w:bCs/>
          <w:color w:val="auto"/>
          <w:lang w:val="lt-LT"/>
        </w:rPr>
        <w:t>D</w:t>
      </w:r>
      <w:r w:rsidR="006E18CE" w:rsidRPr="003436EE">
        <w:rPr>
          <w:rFonts w:eastAsia="Times New Roman"/>
          <w:b/>
          <w:bCs/>
          <w:color w:val="auto"/>
          <w:lang w:val="lt-LT"/>
        </w:rPr>
        <w:t>ūmų kondensacini</w:t>
      </w:r>
      <w:r w:rsidR="0048749F" w:rsidRPr="003436EE">
        <w:rPr>
          <w:rFonts w:eastAsia="Times New Roman"/>
          <w:b/>
          <w:bCs/>
          <w:color w:val="auto"/>
          <w:lang w:val="lt-LT"/>
        </w:rPr>
        <w:t>o</w:t>
      </w:r>
      <w:r w:rsidR="006E18CE" w:rsidRPr="003436EE">
        <w:rPr>
          <w:rFonts w:eastAsia="Times New Roman"/>
          <w:b/>
          <w:bCs/>
          <w:color w:val="auto"/>
          <w:lang w:val="lt-LT"/>
        </w:rPr>
        <w:t xml:space="preserve"> ekonomaizeri</w:t>
      </w:r>
      <w:r w:rsidR="0048749F" w:rsidRPr="003436EE">
        <w:rPr>
          <w:rFonts w:eastAsia="Times New Roman"/>
          <w:b/>
          <w:bCs/>
          <w:color w:val="auto"/>
          <w:lang w:val="lt-LT"/>
        </w:rPr>
        <w:t>o</w:t>
      </w:r>
      <w:r w:rsidR="006E18CE" w:rsidRPr="003436EE">
        <w:rPr>
          <w:rFonts w:eastAsia="Times New Roman"/>
          <w:b/>
          <w:bCs/>
          <w:color w:val="auto"/>
          <w:lang w:val="lt-LT"/>
        </w:rPr>
        <w:t xml:space="preserve"> </w:t>
      </w:r>
      <w:r w:rsidR="00185297" w:rsidRPr="003436EE">
        <w:rPr>
          <w:rFonts w:eastAsia="Times New Roman"/>
          <w:b/>
          <w:bCs/>
          <w:color w:val="auto"/>
          <w:lang w:val="lt-LT"/>
        </w:rPr>
        <w:t>technin</w:t>
      </w:r>
      <w:r w:rsidR="0048749F" w:rsidRPr="003436EE">
        <w:rPr>
          <w:rFonts w:eastAsia="Times New Roman"/>
          <w:b/>
          <w:bCs/>
          <w:color w:val="auto"/>
          <w:lang w:val="lt-LT"/>
        </w:rPr>
        <w:t>iai reikalavimai</w:t>
      </w:r>
    </w:p>
    <w:tbl>
      <w:tblPr>
        <w:tblW w:w="9415" w:type="dxa"/>
        <w:tblInd w:w="-5" w:type="dxa"/>
        <w:tblLook w:val="04A0" w:firstRow="1" w:lastRow="0" w:firstColumn="1" w:lastColumn="0" w:noHBand="0" w:noVBand="1"/>
      </w:tblPr>
      <w:tblGrid>
        <w:gridCol w:w="567"/>
        <w:gridCol w:w="6379"/>
        <w:gridCol w:w="2469"/>
      </w:tblGrid>
      <w:tr w:rsidR="00124B95" w:rsidRPr="003436EE" w14:paraId="15BDB93E" w14:textId="77777777" w:rsidTr="00EC5758">
        <w:trPr>
          <w:trHeight w:val="214"/>
        </w:trPr>
        <w:tc>
          <w:tcPr>
            <w:tcW w:w="567" w:type="dxa"/>
            <w:tcBorders>
              <w:top w:val="single" w:sz="4" w:space="0" w:color="auto"/>
              <w:left w:val="single" w:sz="4" w:space="0" w:color="auto"/>
              <w:bottom w:val="single" w:sz="4" w:space="0" w:color="auto"/>
              <w:right w:val="single" w:sz="4" w:space="0" w:color="auto"/>
            </w:tcBorders>
            <w:noWrap/>
          </w:tcPr>
          <w:p w14:paraId="21720047" w14:textId="77777777"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Nr.</w:t>
            </w:r>
          </w:p>
        </w:tc>
        <w:tc>
          <w:tcPr>
            <w:tcW w:w="6379" w:type="dxa"/>
            <w:tcBorders>
              <w:top w:val="single" w:sz="4" w:space="0" w:color="auto"/>
              <w:left w:val="nil"/>
              <w:bottom w:val="single" w:sz="4" w:space="0" w:color="auto"/>
              <w:right w:val="single" w:sz="4" w:space="0" w:color="auto"/>
            </w:tcBorders>
          </w:tcPr>
          <w:p w14:paraId="2D816F66" w14:textId="77777777" w:rsidR="00124B95" w:rsidRPr="003436EE" w:rsidRDefault="00124B95" w:rsidP="00A73650">
            <w:pPr>
              <w:pStyle w:val="NoSpacing"/>
              <w:ind w:firstLine="0"/>
              <w:jc w:val="center"/>
              <w:rPr>
                <w:rFonts w:ascii="Times New Roman" w:hAnsi="Times New Roman"/>
                <w:sz w:val="24"/>
                <w:szCs w:val="24"/>
              </w:rPr>
            </w:pPr>
            <w:r w:rsidRPr="003436EE">
              <w:rPr>
                <w:rFonts w:ascii="Times New Roman" w:hAnsi="Times New Roman"/>
                <w:sz w:val="24"/>
                <w:szCs w:val="24"/>
              </w:rPr>
              <w:t>Parametras</w:t>
            </w:r>
          </w:p>
        </w:tc>
        <w:tc>
          <w:tcPr>
            <w:tcW w:w="2469" w:type="dxa"/>
            <w:tcBorders>
              <w:top w:val="single" w:sz="4" w:space="0" w:color="auto"/>
              <w:left w:val="nil"/>
              <w:bottom w:val="single" w:sz="4" w:space="0" w:color="auto"/>
              <w:right w:val="single" w:sz="4" w:space="0" w:color="auto"/>
            </w:tcBorders>
          </w:tcPr>
          <w:p w14:paraId="599B5A18" w14:textId="77777777" w:rsidR="00124B95" w:rsidRPr="003436EE" w:rsidRDefault="00124B95" w:rsidP="00A73650">
            <w:pPr>
              <w:pStyle w:val="NoSpacing"/>
              <w:ind w:firstLine="0"/>
              <w:jc w:val="center"/>
              <w:rPr>
                <w:rFonts w:ascii="Times New Roman" w:hAnsi="Times New Roman"/>
                <w:sz w:val="24"/>
                <w:szCs w:val="24"/>
              </w:rPr>
            </w:pPr>
            <w:r w:rsidRPr="003436EE">
              <w:rPr>
                <w:rFonts w:ascii="Times New Roman" w:hAnsi="Times New Roman"/>
                <w:sz w:val="24"/>
                <w:szCs w:val="24"/>
              </w:rPr>
              <w:t>Aprašymas arba reikšmė</w:t>
            </w:r>
          </w:p>
        </w:tc>
      </w:tr>
      <w:tr w:rsidR="00124B95" w:rsidRPr="003436EE" w14:paraId="04DAE9B9" w14:textId="77777777" w:rsidTr="00EC5758">
        <w:trPr>
          <w:trHeight w:val="214"/>
        </w:trPr>
        <w:tc>
          <w:tcPr>
            <w:tcW w:w="567" w:type="dxa"/>
            <w:tcBorders>
              <w:top w:val="single" w:sz="4" w:space="0" w:color="auto"/>
              <w:left w:val="single" w:sz="4" w:space="0" w:color="auto"/>
              <w:bottom w:val="single" w:sz="4" w:space="0" w:color="auto"/>
              <w:right w:val="single" w:sz="4" w:space="0" w:color="auto"/>
            </w:tcBorders>
            <w:noWrap/>
          </w:tcPr>
          <w:p w14:paraId="2A7835D9" w14:textId="68BDA0A9"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1.</w:t>
            </w:r>
          </w:p>
        </w:tc>
        <w:tc>
          <w:tcPr>
            <w:tcW w:w="6379" w:type="dxa"/>
            <w:tcBorders>
              <w:top w:val="single" w:sz="4" w:space="0" w:color="auto"/>
              <w:left w:val="single" w:sz="4" w:space="0" w:color="auto"/>
              <w:bottom w:val="single" w:sz="4" w:space="0" w:color="auto"/>
              <w:right w:val="single" w:sz="4" w:space="0" w:color="auto"/>
            </w:tcBorders>
          </w:tcPr>
          <w:p w14:paraId="60B693C1" w14:textId="77777777"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 xml:space="preserve">Kondensacinis ekonomaizeris turi būti šilumokaičio tipo įrenginys, kuriame šiluma iš dūmų į </w:t>
            </w:r>
            <w:proofErr w:type="spellStart"/>
            <w:r w:rsidRPr="003436EE">
              <w:rPr>
                <w:rFonts w:ascii="Times New Roman" w:hAnsi="Times New Roman"/>
                <w:sz w:val="24"/>
                <w:szCs w:val="24"/>
              </w:rPr>
              <w:t>termofikatą</w:t>
            </w:r>
            <w:proofErr w:type="spellEnd"/>
            <w:r w:rsidRPr="003436EE">
              <w:rPr>
                <w:rFonts w:ascii="Times New Roman" w:hAnsi="Times New Roman"/>
                <w:sz w:val="24"/>
                <w:szCs w:val="24"/>
              </w:rPr>
              <w:t xml:space="preserve"> perduodama netiesiogiai per šilumokaičio paviršius; dėl to tarpiniai šilumokaičiai ir (ar) siurbliai, formuojantys atskirą tarpinį kontūrą, nenumatomi ir negalimi</w:t>
            </w:r>
          </w:p>
        </w:tc>
        <w:tc>
          <w:tcPr>
            <w:tcW w:w="2469" w:type="dxa"/>
            <w:tcBorders>
              <w:top w:val="single" w:sz="4" w:space="0" w:color="auto"/>
              <w:left w:val="single" w:sz="4" w:space="0" w:color="auto"/>
              <w:bottom w:val="single" w:sz="4" w:space="0" w:color="auto"/>
              <w:right w:val="single" w:sz="4" w:space="0" w:color="auto"/>
            </w:tcBorders>
          </w:tcPr>
          <w:p w14:paraId="574F4FB8" w14:textId="77777777" w:rsidR="00124B95" w:rsidRPr="003436EE" w:rsidRDefault="00124B95" w:rsidP="00E26A32">
            <w:pPr>
              <w:pStyle w:val="NoSpacing"/>
              <w:jc w:val="center"/>
              <w:rPr>
                <w:rFonts w:ascii="Times New Roman" w:hAnsi="Times New Roman"/>
                <w:sz w:val="24"/>
                <w:szCs w:val="24"/>
              </w:rPr>
            </w:pPr>
          </w:p>
        </w:tc>
      </w:tr>
      <w:tr w:rsidR="00124B95" w:rsidRPr="003436EE" w14:paraId="37BEB67B" w14:textId="77777777" w:rsidTr="00EC5758">
        <w:trPr>
          <w:trHeight w:val="214"/>
        </w:trPr>
        <w:tc>
          <w:tcPr>
            <w:tcW w:w="567" w:type="dxa"/>
            <w:tcBorders>
              <w:top w:val="single" w:sz="4" w:space="0" w:color="auto"/>
              <w:left w:val="single" w:sz="4" w:space="0" w:color="auto"/>
              <w:bottom w:val="single" w:sz="4" w:space="0" w:color="auto"/>
              <w:right w:val="single" w:sz="4" w:space="0" w:color="auto"/>
            </w:tcBorders>
            <w:noWrap/>
          </w:tcPr>
          <w:p w14:paraId="5D451A73" w14:textId="4DC95D6B"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2.</w:t>
            </w:r>
          </w:p>
        </w:tc>
        <w:tc>
          <w:tcPr>
            <w:tcW w:w="6379" w:type="dxa"/>
            <w:tcBorders>
              <w:top w:val="single" w:sz="4" w:space="0" w:color="auto"/>
              <w:left w:val="single" w:sz="4" w:space="0" w:color="auto"/>
              <w:bottom w:val="single" w:sz="4" w:space="0" w:color="auto"/>
              <w:right w:val="single" w:sz="4" w:space="0" w:color="auto"/>
            </w:tcBorders>
          </w:tcPr>
          <w:p w14:paraId="3F14891E" w14:textId="5569F1CD"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DKE garantinė galia, kW*, ne mažiau</w:t>
            </w:r>
          </w:p>
          <w:p w14:paraId="11DD077D" w14:textId="77777777" w:rsidR="00124B95" w:rsidRPr="003436EE" w:rsidRDefault="00124B95" w:rsidP="00E26A32">
            <w:pPr>
              <w:pStyle w:val="NoSpacing"/>
              <w:ind w:firstLine="0"/>
              <w:rPr>
                <w:rFonts w:ascii="Times New Roman" w:hAnsi="Times New Roman"/>
                <w:sz w:val="24"/>
                <w:szCs w:val="24"/>
              </w:rPr>
            </w:pPr>
          </w:p>
          <w:p w14:paraId="6774F3BD" w14:textId="77777777"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*Esant šiems katilinės parametrams:</w:t>
            </w:r>
          </w:p>
          <w:p w14:paraId="0CB795BF" w14:textId="77777777"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Katilo šiluminė galia: 3000 kW</w:t>
            </w:r>
          </w:p>
          <w:p w14:paraId="79F86C11" w14:textId="77777777"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Kuras: SM3 biokuras</w:t>
            </w:r>
          </w:p>
          <w:p w14:paraId="4A56C468" w14:textId="77777777"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Kuro drėgmė: 45 - 55%</w:t>
            </w:r>
          </w:p>
          <w:p w14:paraId="7DB9A9E9" w14:textId="54CFFC3B"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Deguonies kiekis sausuose  dūmuose: 6,0 %</w:t>
            </w:r>
          </w:p>
        </w:tc>
        <w:tc>
          <w:tcPr>
            <w:tcW w:w="2469" w:type="dxa"/>
            <w:tcBorders>
              <w:top w:val="single" w:sz="4" w:space="0" w:color="auto"/>
              <w:left w:val="single" w:sz="4" w:space="0" w:color="auto"/>
              <w:bottom w:val="single" w:sz="4" w:space="0" w:color="auto"/>
              <w:right w:val="single" w:sz="4" w:space="0" w:color="auto"/>
            </w:tcBorders>
          </w:tcPr>
          <w:p w14:paraId="56B85192" w14:textId="77777777" w:rsidR="00124B95" w:rsidRPr="003436EE" w:rsidRDefault="00124B95" w:rsidP="004037A8">
            <w:pPr>
              <w:pStyle w:val="NoSpacing"/>
              <w:ind w:firstLine="0"/>
              <w:jc w:val="center"/>
              <w:rPr>
                <w:rFonts w:ascii="Times New Roman" w:hAnsi="Times New Roman"/>
                <w:sz w:val="24"/>
                <w:szCs w:val="24"/>
              </w:rPr>
            </w:pPr>
            <w:r w:rsidRPr="003436EE">
              <w:rPr>
                <w:rFonts w:ascii="Times New Roman" w:hAnsi="Times New Roman"/>
                <w:sz w:val="24"/>
                <w:szCs w:val="24"/>
              </w:rPr>
              <w:t>850</w:t>
            </w:r>
          </w:p>
        </w:tc>
      </w:tr>
      <w:tr w:rsidR="00124B95" w:rsidRPr="003436EE" w14:paraId="4709495B" w14:textId="77777777" w:rsidTr="00EC5758">
        <w:trPr>
          <w:trHeight w:val="214"/>
        </w:trPr>
        <w:tc>
          <w:tcPr>
            <w:tcW w:w="567" w:type="dxa"/>
            <w:tcBorders>
              <w:top w:val="single" w:sz="4" w:space="0" w:color="auto"/>
              <w:left w:val="single" w:sz="4" w:space="0" w:color="auto"/>
              <w:bottom w:val="single" w:sz="4" w:space="0" w:color="auto"/>
              <w:right w:val="single" w:sz="4" w:space="0" w:color="auto"/>
            </w:tcBorders>
            <w:noWrap/>
          </w:tcPr>
          <w:p w14:paraId="2A6B5B6F" w14:textId="5576B017"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3.</w:t>
            </w:r>
          </w:p>
        </w:tc>
        <w:tc>
          <w:tcPr>
            <w:tcW w:w="6379" w:type="dxa"/>
            <w:tcBorders>
              <w:top w:val="single" w:sz="4" w:space="0" w:color="auto"/>
              <w:left w:val="single" w:sz="4" w:space="0" w:color="auto"/>
              <w:bottom w:val="single" w:sz="4" w:space="0" w:color="auto"/>
              <w:right w:val="single" w:sz="4" w:space="0" w:color="auto"/>
            </w:tcBorders>
          </w:tcPr>
          <w:p w14:paraId="739F877D" w14:textId="77777777"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Į DKE grįžtančio termofikacinio vandens   temperatūra, °C</w:t>
            </w:r>
          </w:p>
        </w:tc>
        <w:tc>
          <w:tcPr>
            <w:tcW w:w="2469" w:type="dxa"/>
            <w:tcBorders>
              <w:top w:val="single" w:sz="4" w:space="0" w:color="auto"/>
              <w:left w:val="single" w:sz="4" w:space="0" w:color="auto"/>
              <w:bottom w:val="single" w:sz="4" w:space="0" w:color="auto"/>
              <w:right w:val="single" w:sz="4" w:space="0" w:color="auto"/>
            </w:tcBorders>
          </w:tcPr>
          <w:p w14:paraId="4A1DC244" w14:textId="77777777" w:rsidR="00124B95" w:rsidRPr="003436EE" w:rsidRDefault="00124B95" w:rsidP="004037A8">
            <w:pPr>
              <w:pStyle w:val="NoSpacing"/>
              <w:ind w:firstLine="0"/>
              <w:jc w:val="center"/>
              <w:rPr>
                <w:rFonts w:ascii="Times New Roman" w:hAnsi="Times New Roman"/>
                <w:sz w:val="24"/>
                <w:szCs w:val="24"/>
              </w:rPr>
            </w:pPr>
            <w:r w:rsidRPr="003436EE">
              <w:rPr>
                <w:rFonts w:ascii="Times New Roman" w:hAnsi="Times New Roman"/>
                <w:sz w:val="24"/>
                <w:szCs w:val="24"/>
              </w:rPr>
              <w:t>43</w:t>
            </w:r>
          </w:p>
        </w:tc>
      </w:tr>
      <w:tr w:rsidR="00124B95" w:rsidRPr="003436EE" w14:paraId="0BB65DC6" w14:textId="77777777" w:rsidTr="00EC5758">
        <w:trPr>
          <w:trHeight w:val="214"/>
        </w:trPr>
        <w:tc>
          <w:tcPr>
            <w:tcW w:w="567" w:type="dxa"/>
            <w:tcBorders>
              <w:top w:val="single" w:sz="4" w:space="0" w:color="auto"/>
              <w:left w:val="single" w:sz="4" w:space="0" w:color="auto"/>
              <w:bottom w:val="single" w:sz="4" w:space="0" w:color="auto"/>
              <w:right w:val="single" w:sz="4" w:space="0" w:color="auto"/>
            </w:tcBorders>
            <w:noWrap/>
          </w:tcPr>
          <w:p w14:paraId="4A5002CC" w14:textId="688FD77E"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4.</w:t>
            </w:r>
          </w:p>
        </w:tc>
        <w:tc>
          <w:tcPr>
            <w:tcW w:w="6379" w:type="dxa"/>
            <w:tcBorders>
              <w:top w:val="single" w:sz="4" w:space="0" w:color="auto"/>
              <w:left w:val="single" w:sz="4" w:space="0" w:color="auto"/>
              <w:bottom w:val="single" w:sz="4" w:space="0" w:color="auto"/>
              <w:right w:val="single" w:sz="4" w:space="0" w:color="auto"/>
            </w:tcBorders>
          </w:tcPr>
          <w:p w14:paraId="7A8824AC" w14:textId="030F4D47"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Į DKE grįžtančio termofikacinio vandens srautas, m3/h, vidurkis, ne mažiau</w:t>
            </w:r>
          </w:p>
        </w:tc>
        <w:tc>
          <w:tcPr>
            <w:tcW w:w="2469" w:type="dxa"/>
            <w:tcBorders>
              <w:top w:val="single" w:sz="4" w:space="0" w:color="auto"/>
              <w:left w:val="single" w:sz="4" w:space="0" w:color="auto"/>
              <w:bottom w:val="single" w:sz="4" w:space="0" w:color="auto"/>
              <w:right w:val="single" w:sz="4" w:space="0" w:color="auto"/>
            </w:tcBorders>
          </w:tcPr>
          <w:p w14:paraId="53F3CF26" w14:textId="77777777" w:rsidR="00124B95" w:rsidRPr="003436EE" w:rsidRDefault="00124B95" w:rsidP="00526000">
            <w:pPr>
              <w:pStyle w:val="NoSpacing"/>
              <w:ind w:firstLine="0"/>
              <w:jc w:val="center"/>
              <w:rPr>
                <w:rFonts w:ascii="Times New Roman" w:hAnsi="Times New Roman"/>
                <w:sz w:val="24"/>
                <w:szCs w:val="24"/>
              </w:rPr>
            </w:pPr>
            <w:r w:rsidRPr="003436EE">
              <w:rPr>
                <w:rFonts w:ascii="Times New Roman" w:hAnsi="Times New Roman"/>
                <w:sz w:val="24"/>
                <w:szCs w:val="24"/>
              </w:rPr>
              <w:t>133</w:t>
            </w:r>
          </w:p>
        </w:tc>
      </w:tr>
      <w:tr w:rsidR="00124B95" w:rsidRPr="003436EE" w14:paraId="35A3DB91" w14:textId="77777777" w:rsidTr="00EC5758">
        <w:trPr>
          <w:trHeight w:val="214"/>
        </w:trPr>
        <w:tc>
          <w:tcPr>
            <w:tcW w:w="567" w:type="dxa"/>
            <w:tcBorders>
              <w:top w:val="single" w:sz="4" w:space="0" w:color="auto"/>
              <w:left w:val="single" w:sz="4" w:space="0" w:color="auto"/>
              <w:bottom w:val="single" w:sz="4" w:space="0" w:color="auto"/>
              <w:right w:val="single" w:sz="4" w:space="0" w:color="auto"/>
            </w:tcBorders>
            <w:noWrap/>
          </w:tcPr>
          <w:p w14:paraId="6E382BB3" w14:textId="4537F848"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5.</w:t>
            </w:r>
          </w:p>
        </w:tc>
        <w:tc>
          <w:tcPr>
            <w:tcW w:w="6379" w:type="dxa"/>
            <w:tcBorders>
              <w:top w:val="single" w:sz="4" w:space="0" w:color="auto"/>
              <w:left w:val="single" w:sz="4" w:space="0" w:color="auto"/>
              <w:bottom w:val="single" w:sz="4" w:space="0" w:color="auto"/>
              <w:right w:val="single" w:sz="4" w:space="0" w:color="auto"/>
            </w:tcBorders>
          </w:tcPr>
          <w:p w14:paraId="7BF169C2" w14:textId="77777777"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Ekonomaizerio darbinis slėgis, bar(g)</w:t>
            </w:r>
          </w:p>
        </w:tc>
        <w:tc>
          <w:tcPr>
            <w:tcW w:w="2469" w:type="dxa"/>
            <w:tcBorders>
              <w:top w:val="single" w:sz="4" w:space="0" w:color="auto"/>
              <w:left w:val="single" w:sz="4" w:space="0" w:color="auto"/>
              <w:bottom w:val="single" w:sz="4" w:space="0" w:color="auto"/>
              <w:right w:val="single" w:sz="4" w:space="0" w:color="auto"/>
            </w:tcBorders>
          </w:tcPr>
          <w:p w14:paraId="777341DE" w14:textId="0F3CB7E1" w:rsidR="00124B95" w:rsidRPr="003436EE" w:rsidRDefault="00124B95" w:rsidP="00526000">
            <w:pPr>
              <w:pStyle w:val="NoSpacing"/>
              <w:ind w:firstLine="0"/>
              <w:jc w:val="center"/>
              <w:rPr>
                <w:rFonts w:ascii="Times New Roman" w:hAnsi="Times New Roman"/>
                <w:sz w:val="24"/>
                <w:szCs w:val="24"/>
              </w:rPr>
            </w:pPr>
            <w:r w:rsidRPr="003436EE">
              <w:rPr>
                <w:rFonts w:ascii="Times New Roman" w:hAnsi="Times New Roman"/>
                <w:sz w:val="24"/>
                <w:szCs w:val="24"/>
              </w:rPr>
              <w:t>6</w:t>
            </w:r>
          </w:p>
        </w:tc>
      </w:tr>
      <w:tr w:rsidR="00124B95" w:rsidRPr="003436EE" w14:paraId="0D615149" w14:textId="77777777" w:rsidTr="00EC5758">
        <w:trPr>
          <w:trHeight w:val="214"/>
        </w:trPr>
        <w:tc>
          <w:tcPr>
            <w:tcW w:w="567" w:type="dxa"/>
            <w:tcBorders>
              <w:top w:val="single" w:sz="4" w:space="0" w:color="auto"/>
              <w:left w:val="single" w:sz="4" w:space="0" w:color="auto"/>
              <w:bottom w:val="single" w:sz="4" w:space="0" w:color="auto"/>
              <w:right w:val="single" w:sz="4" w:space="0" w:color="auto"/>
            </w:tcBorders>
            <w:noWrap/>
          </w:tcPr>
          <w:p w14:paraId="6A2B2755" w14:textId="4703E46E"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lastRenderedPageBreak/>
              <w:t>6.</w:t>
            </w:r>
          </w:p>
        </w:tc>
        <w:tc>
          <w:tcPr>
            <w:tcW w:w="6379" w:type="dxa"/>
            <w:tcBorders>
              <w:top w:val="single" w:sz="4" w:space="0" w:color="auto"/>
              <w:left w:val="single" w:sz="4" w:space="0" w:color="auto"/>
              <w:bottom w:val="single" w:sz="4" w:space="0" w:color="auto"/>
              <w:right w:val="single" w:sz="4" w:space="0" w:color="auto"/>
            </w:tcBorders>
          </w:tcPr>
          <w:p w14:paraId="1490EA08" w14:textId="77777777"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Ekonomaizerio projektinis slėgis, bar(g)</w:t>
            </w:r>
          </w:p>
        </w:tc>
        <w:tc>
          <w:tcPr>
            <w:tcW w:w="2469" w:type="dxa"/>
            <w:tcBorders>
              <w:top w:val="single" w:sz="4" w:space="0" w:color="auto"/>
              <w:left w:val="single" w:sz="4" w:space="0" w:color="auto"/>
              <w:bottom w:val="single" w:sz="4" w:space="0" w:color="auto"/>
              <w:right w:val="single" w:sz="4" w:space="0" w:color="auto"/>
            </w:tcBorders>
          </w:tcPr>
          <w:p w14:paraId="166EFBF1" w14:textId="77777777" w:rsidR="00124B95" w:rsidRPr="003436EE" w:rsidRDefault="00124B95" w:rsidP="00526000">
            <w:pPr>
              <w:pStyle w:val="NoSpacing"/>
              <w:ind w:firstLine="0"/>
              <w:jc w:val="center"/>
              <w:rPr>
                <w:rFonts w:ascii="Times New Roman" w:hAnsi="Times New Roman"/>
                <w:sz w:val="24"/>
                <w:szCs w:val="24"/>
              </w:rPr>
            </w:pPr>
            <w:r w:rsidRPr="003436EE">
              <w:rPr>
                <w:rFonts w:ascii="Times New Roman" w:hAnsi="Times New Roman"/>
                <w:sz w:val="24"/>
                <w:szCs w:val="24"/>
              </w:rPr>
              <w:t>10</w:t>
            </w:r>
          </w:p>
        </w:tc>
      </w:tr>
      <w:tr w:rsidR="00124B95" w:rsidRPr="003436EE" w14:paraId="54BAC860" w14:textId="77777777" w:rsidTr="00EC5758">
        <w:trPr>
          <w:trHeight w:val="214"/>
        </w:trPr>
        <w:tc>
          <w:tcPr>
            <w:tcW w:w="567" w:type="dxa"/>
            <w:tcBorders>
              <w:top w:val="single" w:sz="4" w:space="0" w:color="auto"/>
              <w:left w:val="single" w:sz="4" w:space="0" w:color="auto"/>
              <w:bottom w:val="single" w:sz="4" w:space="0" w:color="auto"/>
              <w:right w:val="single" w:sz="4" w:space="0" w:color="auto"/>
            </w:tcBorders>
            <w:noWrap/>
          </w:tcPr>
          <w:p w14:paraId="69781A6F" w14:textId="6F864BBA"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7.</w:t>
            </w:r>
          </w:p>
        </w:tc>
        <w:tc>
          <w:tcPr>
            <w:tcW w:w="6379" w:type="dxa"/>
            <w:tcBorders>
              <w:top w:val="single" w:sz="4" w:space="0" w:color="auto"/>
              <w:left w:val="single" w:sz="4" w:space="0" w:color="auto"/>
              <w:bottom w:val="single" w:sz="4" w:space="0" w:color="auto"/>
              <w:right w:val="single" w:sz="4" w:space="0" w:color="auto"/>
            </w:tcBorders>
          </w:tcPr>
          <w:p w14:paraId="3F9B0804" w14:textId="77777777"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Darbinė dūmų temperatūra prieš ekonomaizerį, °C</w:t>
            </w:r>
          </w:p>
        </w:tc>
        <w:tc>
          <w:tcPr>
            <w:tcW w:w="2469" w:type="dxa"/>
            <w:tcBorders>
              <w:top w:val="single" w:sz="4" w:space="0" w:color="auto"/>
              <w:left w:val="single" w:sz="4" w:space="0" w:color="auto"/>
              <w:bottom w:val="single" w:sz="4" w:space="0" w:color="auto"/>
              <w:right w:val="single" w:sz="4" w:space="0" w:color="auto"/>
            </w:tcBorders>
          </w:tcPr>
          <w:p w14:paraId="398F4650" w14:textId="77777777" w:rsidR="00124B95" w:rsidRPr="003436EE" w:rsidRDefault="00124B95" w:rsidP="00526000">
            <w:pPr>
              <w:pStyle w:val="NoSpacing"/>
              <w:ind w:firstLine="0"/>
              <w:jc w:val="center"/>
              <w:rPr>
                <w:rFonts w:ascii="Times New Roman" w:hAnsi="Times New Roman"/>
                <w:sz w:val="24"/>
                <w:szCs w:val="24"/>
              </w:rPr>
            </w:pPr>
            <w:r w:rsidRPr="003436EE">
              <w:rPr>
                <w:rFonts w:ascii="Times New Roman" w:hAnsi="Times New Roman"/>
                <w:sz w:val="24"/>
                <w:szCs w:val="24"/>
              </w:rPr>
              <w:t>120 °C</w:t>
            </w:r>
          </w:p>
        </w:tc>
      </w:tr>
      <w:tr w:rsidR="00124B95" w:rsidRPr="003436EE" w14:paraId="5F39AD16" w14:textId="77777777" w:rsidTr="00EC5758">
        <w:trPr>
          <w:trHeight w:val="214"/>
        </w:trPr>
        <w:tc>
          <w:tcPr>
            <w:tcW w:w="567" w:type="dxa"/>
            <w:tcBorders>
              <w:top w:val="single" w:sz="4" w:space="0" w:color="auto"/>
              <w:left w:val="single" w:sz="4" w:space="0" w:color="auto"/>
              <w:bottom w:val="single" w:sz="4" w:space="0" w:color="auto"/>
              <w:right w:val="single" w:sz="4" w:space="0" w:color="auto"/>
            </w:tcBorders>
            <w:noWrap/>
          </w:tcPr>
          <w:p w14:paraId="1CA5E34B" w14:textId="30D432F5"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8.</w:t>
            </w:r>
          </w:p>
        </w:tc>
        <w:tc>
          <w:tcPr>
            <w:tcW w:w="6379" w:type="dxa"/>
            <w:tcBorders>
              <w:top w:val="single" w:sz="4" w:space="0" w:color="auto"/>
              <w:left w:val="single" w:sz="4" w:space="0" w:color="auto"/>
              <w:bottom w:val="single" w:sz="4" w:space="0" w:color="auto"/>
              <w:right w:val="single" w:sz="4" w:space="0" w:color="auto"/>
            </w:tcBorders>
          </w:tcPr>
          <w:p w14:paraId="230D749D" w14:textId="77777777"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Projektinė dūmų temperatūra prieš ekonomaizerį, °C</w:t>
            </w:r>
          </w:p>
        </w:tc>
        <w:tc>
          <w:tcPr>
            <w:tcW w:w="2469" w:type="dxa"/>
            <w:tcBorders>
              <w:top w:val="single" w:sz="4" w:space="0" w:color="auto"/>
              <w:left w:val="single" w:sz="4" w:space="0" w:color="auto"/>
              <w:bottom w:val="single" w:sz="4" w:space="0" w:color="auto"/>
              <w:right w:val="single" w:sz="4" w:space="0" w:color="auto"/>
            </w:tcBorders>
          </w:tcPr>
          <w:p w14:paraId="563F5FA2" w14:textId="77777777" w:rsidR="00124B95" w:rsidRPr="003436EE" w:rsidRDefault="00124B95" w:rsidP="00526000">
            <w:pPr>
              <w:pStyle w:val="NoSpacing"/>
              <w:ind w:firstLine="0"/>
              <w:jc w:val="center"/>
              <w:rPr>
                <w:rFonts w:ascii="Times New Roman" w:hAnsi="Times New Roman"/>
                <w:sz w:val="24"/>
                <w:szCs w:val="24"/>
              </w:rPr>
            </w:pPr>
            <w:r w:rsidRPr="003436EE">
              <w:rPr>
                <w:rFonts w:ascii="Times New Roman" w:hAnsi="Times New Roman"/>
                <w:sz w:val="24"/>
                <w:szCs w:val="24"/>
              </w:rPr>
              <w:t>180 °C</w:t>
            </w:r>
          </w:p>
        </w:tc>
      </w:tr>
      <w:tr w:rsidR="00124B95" w:rsidRPr="003436EE" w14:paraId="1DB87D00" w14:textId="77777777" w:rsidTr="00EC5758">
        <w:trPr>
          <w:trHeight w:val="214"/>
        </w:trPr>
        <w:tc>
          <w:tcPr>
            <w:tcW w:w="567" w:type="dxa"/>
            <w:tcBorders>
              <w:top w:val="single" w:sz="4" w:space="0" w:color="auto"/>
              <w:left w:val="single" w:sz="4" w:space="0" w:color="auto"/>
              <w:bottom w:val="single" w:sz="4" w:space="0" w:color="auto"/>
              <w:right w:val="single" w:sz="4" w:space="0" w:color="auto"/>
            </w:tcBorders>
            <w:noWrap/>
          </w:tcPr>
          <w:p w14:paraId="42B21F33" w14:textId="1628A712"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9.</w:t>
            </w:r>
          </w:p>
        </w:tc>
        <w:tc>
          <w:tcPr>
            <w:tcW w:w="6379" w:type="dxa"/>
            <w:tcBorders>
              <w:top w:val="single" w:sz="4" w:space="0" w:color="auto"/>
              <w:left w:val="single" w:sz="4" w:space="0" w:color="auto"/>
              <w:bottom w:val="single" w:sz="4" w:space="0" w:color="auto"/>
              <w:right w:val="single" w:sz="4" w:space="0" w:color="auto"/>
            </w:tcBorders>
          </w:tcPr>
          <w:p w14:paraId="4663CB2F" w14:textId="77777777"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Dūmų temperatūra po DKE</w:t>
            </w:r>
          </w:p>
        </w:tc>
        <w:tc>
          <w:tcPr>
            <w:tcW w:w="2469" w:type="dxa"/>
            <w:tcBorders>
              <w:top w:val="single" w:sz="4" w:space="0" w:color="auto"/>
              <w:left w:val="single" w:sz="4" w:space="0" w:color="auto"/>
              <w:bottom w:val="single" w:sz="4" w:space="0" w:color="auto"/>
              <w:right w:val="single" w:sz="4" w:space="0" w:color="auto"/>
            </w:tcBorders>
          </w:tcPr>
          <w:p w14:paraId="7D7693E0" w14:textId="77777777" w:rsidR="00124B95" w:rsidRPr="003436EE" w:rsidRDefault="00124B95" w:rsidP="00526000">
            <w:pPr>
              <w:pStyle w:val="NoSpacing"/>
              <w:ind w:firstLine="0"/>
              <w:rPr>
                <w:rFonts w:ascii="Times New Roman" w:hAnsi="Times New Roman"/>
                <w:sz w:val="24"/>
                <w:szCs w:val="24"/>
              </w:rPr>
            </w:pPr>
            <w:r w:rsidRPr="003436EE">
              <w:rPr>
                <w:rFonts w:ascii="Times New Roman" w:hAnsi="Times New Roman"/>
                <w:sz w:val="24"/>
                <w:szCs w:val="24"/>
              </w:rPr>
              <w:t>Dūmų temperatūra po DKE ne daugiau kaip 3 °C nuo grįžtančio termofikacinio vandens temperatūros</w:t>
            </w:r>
          </w:p>
        </w:tc>
      </w:tr>
      <w:tr w:rsidR="00124B95" w:rsidRPr="003436EE" w14:paraId="71264821" w14:textId="77777777" w:rsidTr="00EC5758">
        <w:trPr>
          <w:trHeight w:val="214"/>
        </w:trPr>
        <w:tc>
          <w:tcPr>
            <w:tcW w:w="567" w:type="dxa"/>
            <w:tcBorders>
              <w:top w:val="single" w:sz="4" w:space="0" w:color="auto"/>
              <w:left w:val="single" w:sz="4" w:space="0" w:color="auto"/>
              <w:bottom w:val="single" w:sz="4" w:space="0" w:color="auto"/>
              <w:right w:val="single" w:sz="4" w:space="0" w:color="auto"/>
            </w:tcBorders>
            <w:noWrap/>
          </w:tcPr>
          <w:p w14:paraId="49A033C7" w14:textId="3E6E37B9"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10.</w:t>
            </w:r>
          </w:p>
        </w:tc>
        <w:tc>
          <w:tcPr>
            <w:tcW w:w="6379" w:type="dxa"/>
            <w:tcBorders>
              <w:top w:val="single" w:sz="4" w:space="0" w:color="auto"/>
              <w:left w:val="single" w:sz="4" w:space="0" w:color="auto"/>
              <w:bottom w:val="single" w:sz="4" w:space="0" w:color="auto"/>
              <w:right w:val="single" w:sz="4" w:space="0" w:color="auto"/>
            </w:tcBorders>
          </w:tcPr>
          <w:p w14:paraId="21EF3DC6" w14:textId="77777777"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DKE termoizoliacija</w:t>
            </w:r>
          </w:p>
        </w:tc>
        <w:tc>
          <w:tcPr>
            <w:tcW w:w="2469" w:type="dxa"/>
            <w:tcBorders>
              <w:top w:val="single" w:sz="4" w:space="0" w:color="auto"/>
              <w:left w:val="single" w:sz="4" w:space="0" w:color="auto"/>
              <w:bottom w:val="single" w:sz="4" w:space="0" w:color="auto"/>
              <w:right w:val="single" w:sz="4" w:space="0" w:color="auto"/>
            </w:tcBorders>
          </w:tcPr>
          <w:p w14:paraId="72219EA8" w14:textId="77777777" w:rsidR="00124B95" w:rsidRPr="003436EE" w:rsidRDefault="00124B95" w:rsidP="006A056B">
            <w:pPr>
              <w:pStyle w:val="NoSpacing"/>
              <w:ind w:firstLine="0"/>
              <w:rPr>
                <w:rFonts w:ascii="Times New Roman" w:hAnsi="Times New Roman"/>
                <w:sz w:val="24"/>
                <w:szCs w:val="24"/>
              </w:rPr>
            </w:pPr>
            <w:r w:rsidRPr="003436EE">
              <w:rPr>
                <w:rFonts w:ascii="Times New Roman" w:hAnsi="Times New Roman"/>
                <w:sz w:val="24"/>
                <w:szCs w:val="24"/>
              </w:rPr>
              <w:t>Naudojama akmens vata ir aliuminio-cinko skarda, užtikrinant  DKE paviršiaus temperatūrą &lt; 45 °C. Skardos spalvinis kodas (RAL) suderinamas su užsakovu.</w:t>
            </w:r>
          </w:p>
        </w:tc>
      </w:tr>
      <w:tr w:rsidR="00124B95" w:rsidRPr="003436EE" w14:paraId="4FFCB727" w14:textId="77777777" w:rsidTr="00EC5758">
        <w:trPr>
          <w:trHeight w:val="214"/>
        </w:trPr>
        <w:tc>
          <w:tcPr>
            <w:tcW w:w="567" w:type="dxa"/>
            <w:tcBorders>
              <w:top w:val="single" w:sz="4" w:space="0" w:color="auto"/>
              <w:left w:val="single" w:sz="4" w:space="0" w:color="auto"/>
              <w:bottom w:val="single" w:sz="4" w:space="0" w:color="auto"/>
              <w:right w:val="single" w:sz="4" w:space="0" w:color="auto"/>
            </w:tcBorders>
            <w:noWrap/>
          </w:tcPr>
          <w:p w14:paraId="64AA11B9" w14:textId="58A0FE3C"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11.</w:t>
            </w:r>
          </w:p>
        </w:tc>
        <w:tc>
          <w:tcPr>
            <w:tcW w:w="6379" w:type="dxa"/>
            <w:tcBorders>
              <w:top w:val="single" w:sz="4" w:space="0" w:color="auto"/>
              <w:left w:val="single" w:sz="4" w:space="0" w:color="auto"/>
              <w:bottom w:val="single" w:sz="4" w:space="0" w:color="auto"/>
              <w:right w:val="single" w:sz="4" w:space="0" w:color="auto"/>
            </w:tcBorders>
          </w:tcPr>
          <w:p w14:paraId="28FACA3D" w14:textId="77777777" w:rsidR="00124B95" w:rsidRPr="003436EE" w:rsidRDefault="00124B95" w:rsidP="00E26A32">
            <w:pPr>
              <w:pStyle w:val="NoSpacing"/>
              <w:ind w:firstLine="0"/>
              <w:rPr>
                <w:rFonts w:ascii="Times New Roman" w:hAnsi="Times New Roman"/>
                <w:sz w:val="24"/>
                <w:szCs w:val="24"/>
              </w:rPr>
            </w:pPr>
            <w:r w:rsidRPr="003436EE">
              <w:rPr>
                <w:rFonts w:ascii="Times New Roman" w:hAnsi="Times New Roman"/>
                <w:sz w:val="24"/>
                <w:szCs w:val="24"/>
              </w:rPr>
              <w:t>Kietųjų dalelių koncentracija prieš ekonomaizerį, mg/Nm3</w:t>
            </w:r>
          </w:p>
          <w:p w14:paraId="6B76CA3C" w14:textId="511BAA7F" w:rsidR="00124B95" w:rsidRPr="003436EE" w:rsidRDefault="00941826" w:rsidP="00E26A32">
            <w:pPr>
              <w:pStyle w:val="NoSpacing"/>
              <w:ind w:firstLine="0"/>
              <w:rPr>
                <w:rFonts w:ascii="Times New Roman" w:hAnsi="Times New Roman"/>
                <w:sz w:val="24"/>
                <w:szCs w:val="24"/>
              </w:rPr>
            </w:pPr>
            <w:r w:rsidRPr="003436EE">
              <w:rPr>
                <w:rFonts w:ascii="Times New Roman" w:hAnsi="Times New Roman"/>
                <w:sz w:val="24"/>
                <w:szCs w:val="24"/>
              </w:rPr>
              <w:t>(</w:t>
            </w:r>
            <w:r w:rsidR="00124B95" w:rsidRPr="003436EE">
              <w:rPr>
                <w:rFonts w:ascii="Times New Roman" w:hAnsi="Times New Roman"/>
                <w:sz w:val="24"/>
                <w:szCs w:val="24"/>
              </w:rPr>
              <w:t>Kietosios dalelės (sausi dūmai, 6 % O2)</w:t>
            </w:r>
          </w:p>
        </w:tc>
        <w:tc>
          <w:tcPr>
            <w:tcW w:w="2469" w:type="dxa"/>
            <w:tcBorders>
              <w:top w:val="single" w:sz="4" w:space="0" w:color="auto"/>
              <w:left w:val="single" w:sz="4" w:space="0" w:color="auto"/>
              <w:bottom w:val="single" w:sz="4" w:space="0" w:color="auto"/>
              <w:right w:val="single" w:sz="4" w:space="0" w:color="auto"/>
            </w:tcBorders>
          </w:tcPr>
          <w:p w14:paraId="47394C71" w14:textId="77777777" w:rsidR="00124B95" w:rsidRPr="003436EE" w:rsidRDefault="00124B95" w:rsidP="00F7058B">
            <w:pPr>
              <w:pStyle w:val="NoSpacing"/>
              <w:ind w:firstLine="0"/>
              <w:jc w:val="center"/>
              <w:rPr>
                <w:rFonts w:ascii="Times New Roman" w:hAnsi="Times New Roman"/>
                <w:sz w:val="24"/>
                <w:szCs w:val="24"/>
              </w:rPr>
            </w:pPr>
            <w:r w:rsidRPr="003436EE">
              <w:rPr>
                <w:rFonts w:ascii="Times New Roman" w:hAnsi="Times New Roman"/>
                <w:sz w:val="24"/>
                <w:szCs w:val="24"/>
              </w:rPr>
              <w:t>≤ 30 mg/Nm³</w:t>
            </w:r>
          </w:p>
        </w:tc>
      </w:tr>
    </w:tbl>
    <w:p w14:paraId="69C1BE52" w14:textId="77777777" w:rsidR="00185297" w:rsidRPr="003436EE" w:rsidRDefault="00185297" w:rsidP="00185297">
      <w:pPr>
        <w:pStyle w:val="ListParagraph"/>
        <w:spacing w:after="160" w:line="259" w:lineRule="auto"/>
        <w:ind w:left="420" w:firstLine="0"/>
        <w:rPr>
          <w:rFonts w:ascii="Times New Roman" w:eastAsia="TimesNewRomanPSMT" w:hAnsi="Times New Roman"/>
          <w:b/>
          <w:bCs/>
          <w:caps/>
          <w:sz w:val="24"/>
          <w:szCs w:val="24"/>
        </w:rPr>
      </w:pPr>
    </w:p>
    <w:p w14:paraId="6C43A4D8" w14:textId="48AF2FC6" w:rsidR="00D955B3" w:rsidRPr="003436EE" w:rsidRDefault="00D955B3" w:rsidP="00ED3400">
      <w:pPr>
        <w:pStyle w:val="ListParagraph"/>
        <w:numPr>
          <w:ilvl w:val="0"/>
          <w:numId w:val="25"/>
        </w:numPr>
        <w:spacing w:after="160" w:line="259" w:lineRule="auto"/>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 xml:space="preserve">DŪMŲ VALYMO </w:t>
      </w:r>
      <w:r w:rsidR="006C6E6B" w:rsidRPr="003436EE">
        <w:rPr>
          <w:rFonts w:ascii="Times New Roman" w:eastAsia="TimesNewRomanPSMT" w:hAnsi="Times New Roman"/>
          <w:b/>
          <w:bCs/>
          <w:caps/>
          <w:sz w:val="24"/>
          <w:szCs w:val="24"/>
        </w:rPr>
        <w:t>SISTEMA</w:t>
      </w:r>
    </w:p>
    <w:p w14:paraId="1BCC216E" w14:textId="7B244F14" w:rsidR="00320A8F" w:rsidRPr="003436EE" w:rsidRDefault="00320A8F" w:rsidP="000A6793">
      <w:pPr>
        <w:pStyle w:val="ListParagraph"/>
        <w:numPr>
          <w:ilvl w:val="1"/>
          <w:numId w:val="25"/>
        </w:numPr>
        <w:tabs>
          <w:tab w:val="left" w:pos="1560"/>
        </w:tabs>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Siekiant užtikrinti aplinkosauginius reikalavimus, </w:t>
      </w:r>
      <w:r w:rsidR="002763D4" w:rsidRPr="003436EE">
        <w:rPr>
          <w:rFonts w:ascii="Times New Roman" w:eastAsiaTheme="minorHAnsi" w:hAnsi="Times New Roman"/>
          <w:sz w:val="24"/>
          <w:szCs w:val="24"/>
          <w14:ligatures w14:val="standardContextual"/>
        </w:rPr>
        <w:t xml:space="preserve">turi būti sumontuota dūmų valymo sistema. </w:t>
      </w:r>
    </w:p>
    <w:p w14:paraId="74EC4176" w14:textId="3753DAE8" w:rsidR="00320A8F" w:rsidRPr="003436EE" w:rsidRDefault="00320A8F" w:rsidP="000A6793">
      <w:pPr>
        <w:pStyle w:val="ListParagraph"/>
        <w:numPr>
          <w:ilvl w:val="1"/>
          <w:numId w:val="25"/>
        </w:numPr>
        <w:tabs>
          <w:tab w:val="left" w:pos="1560"/>
        </w:tabs>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Pelenų šalinimas iš dūmų valymo įrenginių turi būti automatizuotas.</w:t>
      </w:r>
    </w:p>
    <w:p w14:paraId="26984E18" w14:textId="50034421" w:rsidR="00320A8F" w:rsidRPr="003436EE" w:rsidRDefault="00320A8F" w:rsidP="000A6793">
      <w:pPr>
        <w:pStyle w:val="ListParagraph"/>
        <w:numPr>
          <w:ilvl w:val="1"/>
          <w:numId w:val="25"/>
        </w:numPr>
        <w:tabs>
          <w:tab w:val="left" w:pos="1560"/>
        </w:tabs>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Pelenai iš dūmų valymo įrenginių </w:t>
      </w:r>
      <w:r w:rsidR="008A4AFB" w:rsidRPr="003436EE">
        <w:rPr>
          <w:rFonts w:ascii="Times New Roman" w:eastAsiaTheme="minorHAnsi" w:hAnsi="Times New Roman"/>
          <w:sz w:val="24"/>
          <w:szCs w:val="24"/>
          <w14:ligatures w14:val="standardContextual"/>
        </w:rPr>
        <w:t>turi</w:t>
      </w:r>
      <w:r w:rsidRPr="003436EE">
        <w:rPr>
          <w:rFonts w:ascii="Times New Roman" w:eastAsiaTheme="minorHAnsi" w:hAnsi="Times New Roman"/>
          <w:sz w:val="24"/>
          <w:szCs w:val="24"/>
          <w14:ligatures w14:val="standardContextual"/>
        </w:rPr>
        <w:t xml:space="preserve"> būti kaupiami bendrame pelenų konteineryje.</w:t>
      </w:r>
    </w:p>
    <w:p w14:paraId="4BB6E1DD" w14:textId="77777777" w:rsidR="00A455F9" w:rsidRPr="003436EE" w:rsidRDefault="00A455F9" w:rsidP="00A455F9">
      <w:pPr>
        <w:autoSpaceDE w:val="0"/>
        <w:autoSpaceDN w:val="0"/>
        <w:adjustRightInd w:val="0"/>
        <w:spacing w:after="27"/>
        <w:ind w:firstLine="0"/>
        <w:jc w:val="both"/>
        <w:rPr>
          <w:rFonts w:ascii="Times New Roman" w:eastAsiaTheme="minorHAnsi" w:hAnsi="Times New Roman"/>
          <w:sz w:val="24"/>
          <w:szCs w:val="24"/>
          <w14:ligatures w14:val="standardContextual"/>
        </w:rPr>
      </w:pPr>
    </w:p>
    <w:p w14:paraId="4850366A" w14:textId="7383D6FF" w:rsidR="00DD3179" w:rsidRPr="003436EE" w:rsidRDefault="00F56E48" w:rsidP="00DD3179">
      <w:pPr>
        <w:autoSpaceDE w:val="0"/>
        <w:autoSpaceDN w:val="0"/>
        <w:adjustRightInd w:val="0"/>
        <w:spacing w:after="27"/>
        <w:ind w:firstLine="0"/>
        <w:jc w:val="both"/>
        <w:rPr>
          <w:rFonts w:ascii="Times New Roman" w:eastAsiaTheme="minorHAnsi" w:hAnsi="Times New Roman"/>
          <w:b/>
          <w:bCs/>
          <w:sz w:val="24"/>
          <w:szCs w:val="24"/>
          <w14:ligatures w14:val="standardContextual"/>
        </w:rPr>
      </w:pPr>
      <w:r w:rsidRPr="003436EE">
        <w:rPr>
          <w:rFonts w:ascii="Times New Roman" w:eastAsiaTheme="minorHAnsi" w:hAnsi="Times New Roman"/>
          <w:b/>
          <w:bCs/>
          <w:sz w:val="24"/>
          <w:szCs w:val="24"/>
          <w14:ligatures w14:val="standardContextual"/>
        </w:rPr>
        <w:t>6</w:t>
      </w:r>
      <w:r w:rsidR="00DD3179" w:rsidRPr="003436EE">
        <w:rPr>
          <w:rFonts w:ascii="Times New Roman" w:eastAsiaTheme="minorHAnsi" w:hAnsi="Times New Roman"/>
          <w:b/>
          <w:bCs/>
          <w:sz w:val="24"/>
          <w:szCs w:val="24"/>
          <w14:ligatures w14:val="standardContextual"/>
        </w:rPr>
        <w:t xml:space="preserve"> lentelė. </w:t>
      </w:r>
      <w:r w:rsidR="00D92012" w:rsidRPr="003436EE">
        <w:rPr>
          <w:rFonts w:ascii="Times New Roman" w:eastAsiaTheme="minorHAnsi" w:hAnsi="Times New Roman"/>
          <w:b/>
          <w:bCs/>
          <w:sz w:val="24"/>
          <w:szCs w:val="24"/>
          <w14:ligatures w14:val="standardContextual"/>
        </w:rPr>
        <w:t>Dūmų valymo sistemos t</w:t>
      </w:r>
      <w:r w:rsidR="00DD3179" w:rsidRPr="003436EE">
        <w:rPr>
          <w:rFonts w:ascii="Times New Roman" w:eastAsiaTheme="minorHAnsi" w:hAnsi="Times New Roman"/>
          <w:b/>
          <w:bCs/>
          <w:sz w:val="24"/>
          <w:szCs w:val="24"/>
          <w14:ligatures w14:val="standardContextual"/>
        </w:rPr>
        <w:t>echnin</w:t>
      </w:r>
      <w:r w:rsidR="00D92012" w:rsidRPr="003436EE">
        <w:rPr>
          <w:rFonts w:ascii="Times New Roman" w:eastAsiaTheme="minorHAnsi" w:hAnsi="Times New Roman"/>
          <w:b/>
          <w:bCs/>
          <w:sz w:val="24"/>
          <w:szCs w:val="24"/>
          <w14:ligatures w14:val="standardContextual"/>
        </w:rPr>
        <w:t>iai reikalavimai</w:t>
      </w:r>
    </w:p>
    <w:tbl>
      <w:tblPr>
        <w:tblW w:w="5000" w:type="pct"/>
        <w:tblLook w:val="04A0" w:firstRow="1" w:lastRow="0" w:firstColumn="1" w:lastColumn="0" w:noHBand="0" w:noVBand="1"/>
      </w:tblPr>
      <w:tblGrid>
        <w:gridCol w:w="562"/>
        <w:gridCol w:w="2409"/>
        <w:gridCol w:w="6379"/>
      </w:tblGrid>
      <w:tr w:rsidR="004821CB" w:rsidRPr="003436EE" w14:paraId="31E8385E" w14:textId="77777777" w:rsidTr="00E54434">
        <w:trPr>
          <w:trHeight w:val="648"/>
        </w:trPr>
        <w:tc>
          <w:tcPr>
            <w:tcW w:w="301" w:type="pct"/>
            <w:tcBorders>
              <w:top w:val="single" w:sz="4" w:space="0" w:color="auto"/>
              <w:left w:val="single" w:sz="4" w:space="0" w:color="auto"/>
              <w:bottom w:val="single" w:sz="4" w:space="0" w:color="auto"/>
              <w:right w:val="single" w:sz="4" w:space="0" w:color="auto"/>
            </w:tcBorders>
            <w:vAlign w:val="center"/>
            <w:hideMark/>
          </w:tcPr>
          <w:p w14:paraId="5DEABE16" w14:textId="77777777" w:rsidR="004821CB" w:rsidRPr="003436EE" w:rsidRDefault="004821CB" w:rsidP="00D4776B">
            <w:pPr>
              <w:autoSpaceDE w:val="0"/>
              <w:autoSpaceDN w:val="0"/>
              <w:adjustRightInd w:val="0"/>
              <w:spacing w:after="27"/>
              <w:ind w:firstLine="0"/>
              <w:jc w:val="center"/>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Nr.</w:t>
            </w:r>
          </w:p>
        </w:tc>
        <w:tc>
          <w:tcPr>
            <w:tcW w:w="1288" w:type="pct"/>
            <w:tcBorders>
              <w:top w:val="single" w:sz="4" w:space="0" w:color="auto"/>
              <w:left w:val="nil"/>
              <w:bottom w:val="single" w:sz="4" w:space="0" w:color="auto"/>
              <w:right w:val="single" w:sz="4" w:space="0" w:color="auto"/>
            </w:tcBorders>
            <w:vAlign w:val="center"/>
            <w:hideMark/>
          </w:tcPr>
          <w:p w14:paraId="118B4709" w14:textId="77777777" w:rsidR="004821CB" w:rsidRPr="003436EE" w:rsidRDefault="004821CB" w:rsidP="00D4776B">
            <w:pPr>
              <w:autoSpaceDE w:val="0"/>
              <w:autoSpaceDN w:val="0"/>
              <w:adjustRightInd w:val="0"/>
              <w:spacing w:after="27"/>
              <w:ind w:firstLine="0"/>
              <w:jc w:val="center"/>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Parametras</w:t>
            </w:r>
          </w:p>
        </w:tc>
        <w:tc>
          <w:tcPr>
            <w:tcW w:w="3411" w:type="pct"/>
            <w:tcBorders>
              <w:top w:val="single" w:sz="4" w:space="0" w:color="auto"/>
              <w:left w:val="nil"/>
              <w:bottom w:val="single" w:sz="4" w:space="0" w:color="auto"/>
              <w:right w:val="single" w:sz="4" w:space="0" w:color="auto"/>
            </w:tcBorders>
            <w:vAlign w:val="center"/>
            <w:hideMark/>
          </w:tcPr>
          <w:p w14:paraId="2730CD1B" w14:textId="77777777" w:rsidR="004821CB" w:rsidRPr="003436EE" w:rsidRDefault="004821CB" w:rsidP="00D4776B">
            <w:pPr>
              <w:autoSpaceDE w:val="0"/>
              <w:autoSpaceDN w:val="0"/>
              <w:adjustRightInd w:val="0"/>
              <w:spacing w:after="27"/>
              <w:ind w:firstLine="0"/>
              <w:jc w:val="center"/>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Aprašymas arba reikšmė</w:t>
            </w:r>
          </w:p>
        </w:tc>
      </w:tr>
      <w:tr w:rsidR="004821CB" w:rsidRPr="003436EE" w14:paraId="296753AA" w14:textId="77777777" w:rsidTr="00E54434">
        <w:trPr>
          <w:trHeight w:val="260"/>
        </w:trPr>
        <w:tc>
          <w:tcPr>
            <w:tcW w:w="301" w:type="pct"/>
            <w:tcBorders>
              <w:top w:val="single" w:sz="4" w:space="0" w:color="auto"/>
              <w:left w:val="single" w:sz="4" w:space="0" w:color="auto"/>
              <w:bottom w:val="single" w:sz="4" w:space="0" w:color="auto"/>
              <w:right w:val="single" w:sz="4" w:space="0" w:color="auto"/>
            </w:tcBorders>
          </w:tcPr>
          <w:p w14:paraId="218679E6" w14:textId="6668F2AA" w:rsidR="004821CB" w:rsidRPr="003436EE" w:rsidRDefault="004173C0" w:rsidP="00BB0ECE">
            <w:pPr>
              <w:autoSpaceDE w:val="0"/>
              <w:autoSpaceDN w:val="0"/>
              <w:adjustRightInd w:val="0"/>
              <w:spacing w:after="27"/>
              <w:ind w:firstLine="0"/>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1.</w:t>
            </w:r>
          </w:p>
        </w:tc>
        <w:tc>
          <w:tcPr>
            <w:tcW w:w="1288" w:type="pct"/>
            <w:tcBorders>
              <w:top w:val="single" w:sz="4" w:space="0" w:color="auto"/>
              <w:left w:val="single" w:sz="4" w:space="0" w:color="auto"/>
              <w:bottom w:val="single" w:sz="4" w:space="0" w:color="auto"/>
              <w:right w:val="single" w:sz="4" w:space="0" w:color="auto"/>
            </w:tcBorders>
          </w:tcPr>
          <w:p w14:paraId="3EFF22F4" w14:textId="25A16A1D" w:rsidR="004821CB" w:rsidRPr="003436EE" w:rsidRDefault="002763D4" w:rsidP="00BB0ECE">
            <w:pPr>
              <w:autoSpaceDE w:val="0"/>
              <w:autoSpaceDN w:val="0"/>
              <w:adjustRightInd w:val="0"/>
              <w:spacing w:after="27"/>
              <w:ind w:firstLine="0"/>
              <w:jc w:val="both"/>
              <w:rPr>
                <w:rFonts w:ascii="Times New Roman" w:hAnsi="Times New Roman"/>
                <w:sz w:val="24"/>
                <w:szCs w:val="24"/>
              </w:rPr>
            </w:pPr>
            <w:r w:rsidRPr="003436EE">
              <w:rPr>
                <w:rFonts w:ascii="Times New Roman" w:hAnsi="Times New Roman"/>
                <w:sz w:val="24"/>
                <w:szCs w:val="24"/>
              </w:rPr>
              <w:t>F</w:t>
            </w:r>
            <w:r w:rsidR="004821CB" w:rsidRPr="003436EE">
              <w:rPr>
                <w:rFonts w:ascii="Times New Roman" w:hAnsi="Times New Roman"/>
                <w:sz w:val="24"/>
                <w:szCs w:val="24"/>
              </w:rPr>
              <w:t xml:space="preserve">iltro našumas </w:t>
            </w:r>
          </w:p>
        </w:tc>
        <w:tc>
          <w:tcPr>
            <w:tcW w:w="3411" w:type="pct"/>
            <w:tcBorders>
              <w:top w:val="single" w:sz="4" w:space="0" w:color="auto"/>
              <w:left w:val="single" w:sz="4" w:space="0" w:color="auto"/>
              <w:bottom w:val="single" w:sz="4" w:space="0" w:color="auto"/>
              <w:right w:val="single" w:sz="4" w:space="0" w:color="auto"/>
            </w:tcBorders>
          </w:tcPr>
          <w:p w14:paraId="5CECBF88" w14:textId="190C07D3" w:rsidR="004821CB" w:rsidRPr="003436EE" w:rsidRDefault="004821CB" w:rsidP="00BB0ECE">
            <w:pPr>
              <w:autoSpaceDE w:val="0"/>
              <w:autoSpaceDN w:val="0"/>
              <w:adjustRightInd w:val="0"/>
              <w:spacing w:after="27"/>
              <w:ind w:firstLine="0"/>
              <w:jc w:val="both"/>
              <w:rPr>
                <w:rFonts w:ascii="Times New Roman" w:eastAsiaTheme="minorHAnsi" w:hAnsi="Times New Roman"/>
                <w:sz w:val="24"/>
                <w:szCs w:val="24"/>
                <w14:ligatures w14:val="standardContextual"/>
              </w:rPr>
            </w:pPr>
            <w:r w:rsidRPr="003436EE">
              <w:rPr>
                <w:rFonts w:ascii="Times New Roman" w:hAnsi="Times New Roman"/>
                <w:sz w:val="24"/>
                <w:szCs w:val="24"/>
              </w:rPr>
              <w:t>Turi būti parinktas naujam katilui</w:t>
            </w:r>
          </w:p>
        </w:tc>
      </w:tr>
      <w:tr w:rsidR="004821CB" w:rsidRPr="003436EE" w14:paraId="100D7BDF" w14:textId="77777777" w:rsidTr="00E54434">
        <w:trPr>
          <w:trHeight w:val="365"/>
        </w:trPr>
        <w:tc>
          <w:tcPr>
            <w:tcW w:w="301" w:type="pct"/>
            <w:tcBorders>
              <w:top w:val="single" w:sz="4" w:space="0" w:color="auto"/>
              <w:left w:val="single" w:sz="4" w:space="0" w:color="auto"/>
              <w:bottom w:val="single" w:sz="4" w:space="0" w:color="auto"/>
              <w:right w:val="single" w:sz="4" w:space="0" w:color="auto"/>
            </w:tcBorders>
          </w:tcPr>
          <w:p w14:paraId="2F11F8D5" w14:textId="19DF2358" w:rsidR="004821CB" w:rsidRPr="003436EE" w:rsidRDefault="004173C0" w:rsidP="00BB0ECE">
            <w:pPr>
              <w:autoSpaceDE w:val="0"/>
              <w:autoSpaceDN w:val="0"/>
              <w:adjustRightInd w:val="0"/>
              <w:spacing w:after="27"/>
              <w:ind w:firstLine="0"/>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2.</w:t>
            </w:r>
          </w:p>
        </w:tc>
        <w:tc>
          <w:tcPr>
            <w:tcW w:w="1288" w:type="pct"/>
            <w:tcBorders>
              <w:top w:val="single" w:sz="4" w:space="0" w:color="auto"/>
              <w:left w:val="single" w:sz="4" w:space="0" w:color="auto"/>
              <w:bottom w:val="single" w:sz="4" w:space="0" w:color="auto"/>
              <w:right w:val="single" w:sz="4" w:space="0" w:color="auto"/>
            </w:tcBorders>
          </w:tcPr>
          <w:p w14:paraId="5F83DC8B" w14:textId="53142DAE" w:rsidR="004821CB" w:rsidRPr="003436EE" w:rsidRDefault="004821CB" w:rsidP="00BB0ECE">
            <w:pPr>
              <w:autoSpaceDE w:val="0"/>
              <w:autoSpaceDN w:val="0"/>
              <w:adjustRightInd w:val="0"/>
              <w:spacing w:after="27"/>
              <w:ind w:firstLine="0"/>
              <w:jc w:val="both"/>
              <w:rPr>
                <w:rFonts w:ascii="Times New Roman" w:eastAsiaTheme="minorHAnsi" w:hAnsi="Times New Roman"/>
                <w:sz w:val="24"/>
                <w:szCs w:val="24"/>
                <w14:ligatures w14:val="standardContextual"/>
              </w:rPr>
            </w:pPr>
            <w:r w:rsidRPr="003436EE">
              <w:rPr>
                <w:rFonts w:ascii="Times New Roman" w:hAnsi="Times New Roman"/>
                <w:sz w:val="24"/>
                <w:szCs w:val="24"/>
              </w:rPr>
              <w:t>Dulkių kiekis už filtro</w:t>
            </w:r>
          </w:p>
        </w:tc>
        <w:tc>
          <w:tcPr>
            <w:tcW w:w="3411" w:type="pct"/>
            <w:tcBorders>
              <w:top w:val="single" w:sz="4" w:space="0" w:color="auto"/>
              <w:left w:val="single" w:sz="4" w:space="0" w:color="auto"/>
              <w:bottom w:val="single" w:sz="4" w:space="0" w:color="auto"/>
              <w:right w:val="single" w:sz="4" w:space="0" w:color="auto"/>
            </w:tcBorders>
          </w:tcPr>
          <w:p w14:paraId="60B0A02E" w14:textId="7ECA97E0" w:rsidR="004821CB" w:rsidRPr="003436EE" w:rsidRDefault="004821CB" w:rsidP="00BB0ECE">
            <w:pPr>
              <w:autoSpaceDE w:val="0"/>
              <w:autoSpaceDN w:val="0"/>
              <w:adjustRightInd w:val="0"/>
              <w:spacing w:after="27"/>
              <w:ind w:firstLine="0"/>
              <w:jc w:val="both"/>
              <w:rPr>
                <w:rFonts w:ascii="Times New Roman" w:eastAsiaTheme="minorHAnsi" w:hAnsi="Times New Roman"/>
                <w:sz w:val="24"/>
                <w:szCs w:val="24"/>
                <w14:ligatures w14:val="standardContextual"/>
              </w:rPr>
            </w:pPr>
            <w:r w:rsidRPr="003436EE">
              <w:rPr>
                <w:rFonts w:ascii="Times New Roman" w:hAnsi="Times New Roman"/>
                <w:sz w:val="24"/>
                <w:szCs w:val="24"/>
              </w:rPr>
              <w:t>&lt;</w:t>
            </w:r>
            <w:r w:rsidR="002763D4" w:rsidRPr="003436EE">
              <w:rPr>
                <w:rFonts w:ascii="Times New Roman" w:hAnsi="Times New Roman"/>
                <w:sz w:val="24"/>
                <w:szCs w:val="24"/>
              </w:rPr>
              <w:t>3</w:t>
            </w:r>
            <w:r w:rsidRPr="003436EE">
              <w:rPr>
                <w:rFonts w:ascii="Times New Roman" w:hAnsi="Times New Roman"/>
                <w:sz w:val="24"/>
                <w:szCs w:val="24"/>
              </w:rPr>
              <w:t>0mg/Nm</w:t>
            </w:r>
            <w:r w:rsidRPr="003436EE">
              <w:rPr>
                <w:rFonts w:ascii="Times New Roman" w:hAnsi="Times New Roman"/>
                <w:sz w:val="24"/>
                <w:szCs w:val="24"/>
                <w:vertAlign w:val="superscript"/>
              </w:rPr>
              <w:t>3</w:t>
            </w:r>
          </w:p>
        </w:tc>
      </w:tr>
      <w:tr w:rsidR="004821CB" w:rsidRPr="003436EE" w14:paraId="072F157E" w14:textId="77777777" w:rsidTr="00E54434">
        <w:trPr>
          <w:trHeight w:val="648"/>
        </w:trPr>
        <w:tc>
          <w:tcPr>
            <w:tcW w:w="301" w:type="pct"/>
            <w:tcBorders>
              <w:top w:val="single" w:sz="4" w:space="0" w:color="auto"/>
              <w:left w:val="single" w:sz="4" w:space="0" w:color="auto"/>
              <w:bottom w:val="single" w:sz="4" w:space="0" w:color="auto"/>
              <w:right w:val="single" w:sz="4" w:space="0" w:color="auto"/>
            </w:tcBorders>
          </w:tcPr>
          <w:p w14:paraId="37D63E7C" w14:textId="74B6DF4A" w:rsidR="004821CB" w:rsidRPr="003436EE" w:rsidRDefault="004173C0" w:rsidP="00BB0ECE">
            <w:pPr>
              <w:autoSpaceDE w:val="0"/>
              <w:autoSpaceDN w:val="0"/>
              <w:adjustRightInd w:val="0"/>
              <w:spacing w:after="27"/>
              <w:ind w:firstLine="0"/>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3.</w:t>
            </w:r>
          </w:p>
        </w:tc>
        <w:tc>
          <w:tcPr>
            <w:tcW w:w="1288" w:type="pct"/>
            <w:tcBorders>
              <w:top w:val="single" w:sz="4" w:space="0" w:color="auto"/>
              <w:left w:val="nil"/>
              <w:bottom w:val="single" w:sz="4" w:space="0" w:color="auto"/>
              <w:right w:val="single" w:sz="4" w:space="0" w:color="auto"/>
            </w:tcBorders>
          </w:tcPr>
          <w:p w14:paraId="7E4448CF" w14:textId="77777777" w:rsidR="004821CB" w:rsidRPr="003436EE" w:rsidRDefault="004821CB" w:rsidP="00BB0ECE">
            <w:pPr>
              <w:autoSpaceDE w:val="0"/>
              <w:autoSpaceDN w:val="0"/>
              <w:adjustRightInd w:val="0"/>
              <w:spacing w:after="27"/>
              <w:ind w:firstLine="0"/>
              <w:jc w:val="both"/>
              <w:rPr>
                <w:rFonts w:ascii="Times New Roman" w:eastAsiaTheme="minorHAnsi" w:hAnsi="Times New Roman"/>
                <w:sz w:val="24"/>
                <w:szCs w:val="24"/>
                <w14:ligatures w14:val="standardContextual"/>
              </w:rPr>
            </w:pPr>
            <w:proofErr w:type="spellStart"/>
            <w:r w:rsidRPr="003436EE">
              <w:rPr>
                <w:rFonts w:ascii="Times New Roman" w:eastAsiaTheme="minorHAnsi" w:hAnsi="Times New Roman"/>
                <w:sz w:val="24"/>
                <w:szCs w:val="24"/>
                <w14:ligatures w14:val="standardContextual"/>
              </w:rPr>
              <w:t>Multiciklonas</w:t>
            </w:r>
            <w:proofErr w:type="spellEnd"/>
            <w:r w:rsidRPr="003436EE">
              <w:rPr>
                <w:rFonts w:ascii="Times New Roman" w:eastAsiaTheme="minorHAnsi" w:hAnsi="Times New Roman"/>
                <w:sz w:val="24"/>
                <w:szCs w:val="24"/>
                <w14:ligatures w14:val="standardContextual"/>
              </w:rPr>
              <w:t xml:space="preserve"> </w:t>
            </w:r>
          </w:p>
          <w:p w14:paraId="3127E0BB" w14:textId="68581308" w:rsidR="004821CB" w:rsidRPr="003436EE" w:rsidRDefault="004821CB" w:rsidP="00BB0ECE">
            <w:pPr>
              <w:autoSpaceDE w:val="0"/>
              <w:autoSpaceDN w:val="0"/>
              <w:adjustRightInd w:val="0"/>
              <w:spacing w:after="27"/>
              <w:ind w:firstLine="0"/>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Vienas naujam katilui</w:t>
            </w:r>
          </w:p>
        </w:tc>
        <w:tc>
          <w:tcPr>
            <w:tcW w:w="3411" w:type="pct"/>
            <w:tcBorders>
              <w:top w:val="single" w:sz="4" w:space="0" w:color="auto"/>
              <w:left w:val="nil"/>
              <w:bottom w:val="single" w:sz="4" w:space="0" w:color="auto"/>
              <w:right w:val="single" w:sz="4" w:space="0" w:color="auto"/>
            </w:tcBorders>
          </w:tcPr>
          <w:p w14:paraId="40772F95" w14:textId="77777777" w:rsidR="004821CB" w:rsidRPr="003436EE" w:rsidRDefault="004821CB" w:rsidP="007423BC">
            <w:pPr>
              <w:autoSpaceDE w:val="0"/>
              <w:autoSpaceDN w:val="0"/>
              <w:adjustRightInd w:val="0"/>
              <w:spacing w:after="27"/>
              <w:ind w:firstLine="0"/>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Katilinėje montuojamas įrenginys skirtas kietųjų dalelių išeinančių dūmų valymui ir surinkimui į apatinę kūginę išbyrėjimo dalį.</w:t>
            </w:r>
          </w:p>
          <w:p w14:paraId="37693A9A" w14:textId="77777777" w:rsidR="004821CB" w:rsidRPr="003436EE" w:rsidRDefault="004821CB" w:rsidP="007423BC">
            <w:pPr>
              <w:autoSpaceDE w:val="0"/>
              <w:autoSpaceDN w:val="0"/>
              <w:adjustRightInd w:val="0"/>
              <w:spacing w:after="27"/>
              <w:ind w:firstLine="0"/>
              <w:jc w:val="both"/>
              <w:rPr>
                <w:rFonts w:ascii="Times New Roman" w:eastAsiaTheme="minorHAnsi" w:hAnsi="Times New Roman"/>
                <w:sz w:val="24"/>
                <w:szCs w:val="24"/>
                <w14:ligatures w14:val="standardContextual"/>
              </w:rPr>
            </w:pPr>
            <w:proofErr w:type="spellStart"/>
            <w:r w:rsidRPr="003436EE">
              <w:rPr>
                <w:rFonts w:ascii="Times New Roman" w:eastAsiaTheme="minorHAnsi" w:hAnsi="Times New Roman"/>
                <w:sz w:val="24"/>
                <w:szCs w:val="24"/>
                <w14:ligatures w14:val="standardContextual"/>
              </w:rPr>
              <w:t>Multiciklono</w:t>
            </w:r>
            <w:proofErr w:type="spellEnd"/>
            <w:r w:rsidRPr="003436EE">
              <w:rPr>
                <w:rFonts w:ascii="Times New Roman" w:eastAsiaTheme="minorHAnsi" w:hAnsi="Times New Roman"/>
                <w:sz w:val="24"/>
                <w:szCs w:val="24"/>
                <w14:ligatures w14:val="standardContextual"/>
              </w:rPr>
              <w:t xml:space="preserve"> aptarnavimui ir valymui reikiamose vietose turi būti įrengti liukai.</w:t>
            </w:r>
          </w:p>
          <w:p w14:paraId="60BEB8AC" w14:textId="77777777" w:rsidR="004821CB" w:rsidRPr="003436EE" w:rsidRDefault="004821CB" w:rsidP="007423BC">
            <w:pPr>
              <w:autoSpaceDE w:val="0"/>
              <w:autoSpaceDN w:val="0"/>
              <w:adjustRightInd w:val="0"/>
              <w:spacing w:after="27"/>
              <w:ind w:firstLine="0"/>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Apsaugai nuo oro pasiurbimo </w:t>
            </w:r>
            <w:proofErr w:type="spellStart"/>
            <w:r w:rsidRPr="003436EE">
              <w:rPr>
                <w:rFonts w:ascii="Times New Roman" w:eastAsiaTheme="minorHAnsi" w:hAnsi="Times New Roman"/>
                <w:sz w:val="24"/>
                <w:szCs w:val="24"/>
                <w14:ligatures w14:val="standardContextual"/>
              </w:rPr>
              <w:t>multiciklono</w:t>
            </w:r>
            <w:proofErr w:type="spellEnd"/>
            <w:r w:rsidRPr="003436EE">
              <w:rPr>
                <w:rFonts w:ascii="Times New Roman" w:eastAsiaTheme="minorHAnsi" w:hAnsi="Times New Roman"/>
                <w:sz w:val="24"/>
                <w:szCs w:val="24"/>
                <w14:ligatures w14:val="standardContextual"/>
              </w:rPr>
              <w:t xml:space="preserve"> apačioje būtina įrengti rotacinę sklendę.</w:t>
            </w:r>
          </w:p>
          <w:p w14:paraId="61E53CEC" w14:textId="4E752256" w:rsidR="003B57A3" w:rsidRPr="003436EE" w:rsidRDefault="003B57A3" w:rsidP="007423BC">
            <w:pPr>
              <w:autoSpaceDE w:val="0"/>
              <w:autoSpaceDN w:val="0"/>
              <w:adjustRightInd w:val="0"/>
              <w:spacing w:after="27"/>
              <w:ind w:firstLine="0"/>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Automatin</w:t>
            </w:r>
            <w:r w:rsidR="00FC04DB" w:rsidRPr="003436EE">
              <w:rPr>
                <w:rFonts w:ascii="Times New Roman" w:eastAsiaTheme="minorHAnsi" w:hAnsi="Times New Roman"/>
                <w:sz w:val="24"/>
                <w:szCs w:val="24"/>
                <w14:ligatures w14:val="standardContextual"/>
              </w:rPr>
              <w:t>is</w:t>
            </w:r>
            <w:r w:rsidRPr="003436EE">
              <w:rPr>
                <w:rFonts w:ascii="Times New Roman" w:eastAsiaTheme="minorHAnsi" w:hAnsi="Times New Roman"/>
                <w:sz w:val="24"/>
                <w:szCs w:val="24"/>
                <w14:ligatures w14:val="standardContextual"/>
              </w:rPr>
              <w:t xml:space="preserve"> pelenų šaliniams iš po </w:t>
            </w:r>
            <w:proofErr w:type="spellStart"/>
            <w:r w:rsidRPr="003436EE">
              <w:rPr>
                <w:rFonts w:ascii="Times New Roman" w:eastAsiaTheme="minorHAnsi" w:hAnsi="Times New Roman"/>
                <w:sz w:val="24"/>
                <w:szCs w:val="24"/>
                <w14:ligatures w14:val="standardContextual"/>
              </w:rPr>
              <w:t>multiciklono</w:t>
            </w:r>
            <w:proofErr w:type="spellEnd"/>
            <w:r w:rsidRPr="003436EE">
              <w:rPr>
                <w:rFonts w:ascii="Times New Roman" w:eastAsiaTheme="minorHAnsi" w:hAnsi="Times New Roman"/>
                <w:sz w:val="24"/>
                <w:szCs w:val="24"/>
                <w14:ligatures w14:val="standardContextual"/>
              </w:rPr>
              <w:t xml:space="preserve"> į lauke </w:t>
            </w:r>
            <w:r w:rsidR="00FC04DB" w:rsidRPr="003436EE">
              <w:rPr>
                <w:rFonts w:ascii="Times New Roman" w:eastAsiaTheme="minorHAnsi" w:hAnsi="Times New Roman"/>
                <w:sz w:val="24"/>
                <w:szCs w:val="24"/>
                <w14:ligatures w14:val="standardContextual"/>
              </w:rPr>
              <w:t>e</w:t>
            </w:r>
            <w:r w:rsidRPr="003436EE">
              <w:rPr>
                <w:rFonts w:ascii="Times New Roman" w:eastAsiaTheme="minorHAnsi" w:hAnsi="Times New Roman"/>
                <w:sz w:val="24"/>
                <w:szCs w:val="24"/>
                <w14:ligatures w14:val="standardContextual"/>
              </w:rPr>
              <w:t>santį bunkerį.</w:t>
            </w:r>
          </w:p>
        </w:tc>
      </w:tr>
    </w:tbl>
    <w:p w14:paraId="3E026380" w14:textId="77777777" w:rsidR="006C6E6B" w:rsidRPr="003436EE" w:rsidRDefault="006C6E6B" w:rsidP="007423BC">
      <w:pPr>
        <w:autoSpaceDE w:val="0"/>
        <w:autoSpaceDN w:val="0"/>
        <w:adjustRightInd w:val="0"/>
        <w:spacing w:after="27"/>
        <w:ind w:firstLine="0"/>
        <w:jc w:val="both"/>
        <w:rPr>
          <w:rFonts w:ascii="Times New Roman" w:eastAsiaTheme="minorHAnsi" w:hAnsi="Times New Roman"/>
          <w:sz w:val="24"/>
          <w:szCs w:val="24"/>
          <w14:ligatures w14:val="standardContextual"/>
        </w:rPr>
      </w:pPr>
    </w:p>
    <w:p w14:paraId="4B21586F" w14:textId="741B4078" w:rsidR="00234143" w:rsidRPr="003436EE" w:rsidRDefault="00234143" w:rsidP="00ED3400">
      <w:pPr>
        <w:pStyle w:val="ListParagraph"/>
        <w:numPr>
          <w:ilvl w:val="0"/>
          <w:numId w:val="25"/>
        </w:numPr>
        <w:spacing w:after="160" w:line="259" w:lineRule="auto"/>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Kuro sandėlis</w:t>
      </w:r>
    </w:p>
    <w:p w14:paraId="0C45DB71" w14:textId="41CC09E2" w:rsidR="00611BFE" w:rsidRPr="003436EE" w:rsidRDefault="00611BFE" w:rsidP="000A6793">
      <w:pPr>
        <w:pStyle w:val="ListParagraph"/>
        <w:numPr>
          <w:ilvl w:val="1"/>
          <w:numId w:val="25"/>
        </w:numPr>
        <w:tabs>
          <w:tab w:val="left" w:pos="1418"/>
        </w:tabs>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lastRenderedPageBreak/>
        <w:t>Biokuro sandėlį numatoma</w:t>
      </w:r>
      <w:r w:rsidR="00494E11" w:rsidRPr="003436EE">
        <w:rPr>
          <w:rFonts w:ascii="Times New Roman" w:eastAsiaTheme="minorHAnsi" w:hAnsi="Times New Roman"/>
          <w:sz w:val="24"/>
          <w:szCs w:val="24"/>
          <w14:ligatures w14:val="standardContextual"/>
        </w:rPr>
        <w:t xml:space="preserve"> palikti esamą. </w:t>
      </w:r>
      <w:r w:rsidR="003B57A3" w:rsidRPr="003436EE">
        <w:rPr>
          <w:rFonts w:ascii="Times New Roman" w:eastAsiaTheme="minorHAnsi" w:hAnsi="Times New Roman"/>
          <w:sz w:val="24"/>
          <w:szCs w:val="24"/>
          <w14:ligatures w14:val="standardContextual"/>
        </w:rPr>
        <w:t xml:space="preserve">Įrengiamas kuro padavimo konvejeris iš esamo kuro sandėlio su kuro </w:t>
      </w:r>
      <w:proofErr w:type="spellStart"/>
      <w:r w:rsidR="003B57A3" w:rsidRPr="003436EE">
        <w:rPr>
          <w:rFonts w:ascii="Times New Roman" w:eastAsiaTheme="minorHAnsi" w:hAnsi="Times New Roman"/>
          <w:sz w:val="24"/>
          <w:szCs w:val="24"/>
          <w14:ligatures w14:val="standardContextual"/>
        </w:rPr>
        <w:t>paskirstytuvu</w:t>
      </w:r>
      <w:proofErr w:type="spellEnd"/>
      <w:r w:rsidR="003B57A3" w:rsidRPr="003436EE">
        <w:rPr>
          <w:rFonts w:ascii="Times New Roman" w:eastAsiaTheme="minorHAnsi" w:hAnsi="Times New Roman"/>
          <w:sz w:val="24"/>
          <w:szCs w:val="24"/>
          <w14:ligatures w14:val="standardContextual"/>
        </w:rPr>
        <w:t xml:space="preserve">, vadinamas „kelnes“. </w:t>
      </w:r>
      <w:r w:rsidRPr="003436EE">
        <w:rPr>
          <w:rFonts w:ascii="Times New Roman" w:eastAsiaTheme="minorHAnsi" w:hAnsi="Times New Roman"/>
          <w:sz w:val="24"/>
          <w:szCs w:val="24"/>
          <w14:ligatures w14:val="standardContextual"/>
        </w:rPr>
        <w:t xml:space="preserve">Kuras į sandėlį bus pristatomas 90 m3 </w:t>
      </w:r>
      <w:proofErr w:type="spellStart"/>
      <w:r w:rsidRPr="003436EE">
        <w:rPr>
          <w:rFonts w:ascii="Times New Roman" w:eastAsiaTheme="minorHAnsi" w:hAnsi="Times New Roman"/>
          <w:sz w:val="24"/>
          <w:szCs w:val="24"/>
          <w14:ligatures w14:val="standardContextual"/>
        </w:rPr>
        <w:t>skiedrovežiais</w:t>
      </w:r>
      <w:proofErr w:type="spellEnd"/>
      <w:r w:rsidRPr="003436EE">
        <w:rPr>
          <w:rFonts w:ascii="Times New Roman" w:eastAsiaTheme="minorHAnsi" w:hAnsi="Times New Roman"/>
          <w:sz w:val="24"/>
          <w:szCs w:val="24"/>
          <w14:ligatures w14:val="standardContextual"/>
        </w:rPr>
        <w:t xml:space="preserve"> (ne tiekimo apimtis) ir iškraunamas išstūmimo būdu. </w:t>
      </w:r>
    </w:p>
    <w:p w14:paraId="09F17EBF" w14:textId="36B8431C" w:rsidR="00611BFE" w:rsidRPr="003436EE" w:rsidRDefault="00611BFE" w:rsidP="000A6793">
      <w:pPr>
        <w:pStyle w:val="ListParagraph"/>
        <w:numPr>
          <w:ilvl w:val="1"/>
          <w:numId w:val="25"/>
        </w:numPr>
        <w:tabs>
          <w:tab w:val="left" w:pos="1418"/>
        </w:tabs>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Pristatomam biokurui pasverti ir mėginių paėmimui kokybės nustatymui bus naudojamos </w:t>
      </w:r>
      <w:r w:rsidR="00494E11" w:rsidRPr="003436EE">
        <w:rPr>
          <w:rFonts w:ascii="Times New Roman" w:eastAsiaTheme="minorHAnsi" w:hAnsi="Times New Roman"/>
          <w:sz w:val="24"/>
          <w:szCs w:val="24"/>
          <w14:ligatures w14:val="standardContextual"/>
        </w:rPr>
        <w:t xml:space="preserve">centrinės </w:t>
      </w:r>
      <w:r w:rsidR="007D43A2" w:rsidRPr="003436EE">
        <w:rPr>
          <w:rFonts w:ascii="Times New Roman" w:eastAsiaTheme="minorHAnsi" w:hAnsi="Times New Roman"/>
          <w:sz w:val="24"/>
          <w:szCs w:val="24"/>
          <w14:ligatures w14:val="standardContextual"/>
        </w:rPr>
        <w:t>katilinė</w:t>
      </w:r>
      <w:r w:rsidR="00494E11" w:rsidRPr="003436EE">
        <w:rPr>
          <w:rFonts w:ascii="Times New Roman" w:eastAsiaTheme="minorHAnsi" w:hAnsi="Times New Roman"/>
          <w:sz w:val="24"/>
          <w:szCs w:val="24"/>
          <w14:ligatures w14:val="standardContextual"/>
        </w:rPr>
        <w:t>s</w:t>
      </w:r>
      <w:r w:rsidRPr="003436EE">
        <w:rPr>
          <w:rFonts w:ascii="Times New Roman" w:eastAsiaTheme="minorHAnsi" w:hAnsi="Times New Roman"/>
          <w:sz w:val="24"/>
          <w:szCs w:val="24"/>
          <w14:ligatures w14:val="standardContextual"/>
        </w:rPr>
        <w:t xml:space="preserve"> teritorijoje esančios svarstyklės bei Užsakovo personalas.</w:t>
      </w:r>
    </w:p>
    <w:p w14:paraId="04E58E5A" w14:textId="6A662C23" w:rsidR="00AD6EEF" w:rsidRPr="003436EE" w:rsidRDefault="00320A8F" w:rsidP="000A6793">
      <w:pPr>
        <w:pStyle w:val="ListParagraph"/>
        <w:numPr>
          <w:ilvl w:val="1"/>
          <w:numId w:val="25"/>
        </w:numPr>
        <w:tabs>
          <w:tab w:val="left" w:pos="1418"/>
        </w:tabs>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Nauja biokuro transportavimo sistema turi veikti automatiškai ir tiekti biokurą į tarpinį kuro bunkerį priklausomai nuo katilo apkrovimo ir kuro lygio bunkeryje.</w:t>
      </w:r>
      <w:r w:rsidR="009330AD" w:rsidRPr="003436EE">
        <w:rPr>
          <w:rFonts w:ascii="Times New Roman" w:eastAsiaTheme="minorHAnsi" w:hAnsi="Times New Roman"/>
          <w:sz w:val="24"/>
          <w:szCs w:val="24"/>
          <w14:ligatures w14:val="standardContextual"/>
        </w:rPr>
        <w:t xml:space="preserve"> </w:t>
      </w:r>
    </w:p>
    <w:p w14:paraId="08FE1432" w14:textId="1342CE00" w:rsidR="00320A8F" w:rsidRPr="003436EE" w:rsidRDefault="00320A8F" w:rsidP="000A6793">
      <w:pPr>
        <w:pStyle w:val="ListParagraph"/>
        <w:numPr>
          <w:ilvl w:val="1"/>
          <w:numId w:val="25"/>
        </w:numPr>
        <w:tabs>
          <w:tab w:val="left" w:pos="1418"/>
        </w:tabs>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Visa mechanizuota biokuro tiekimo į pakurą sistema turi būti suprojektuota ir įrengta taip, kad veiktų patikimai, o esant sistemos ar kurio nors iš sistemos elementų gedimui, visus remonto darbus būtų galima atlikti per kiek galima trumpesnį laiką.</w:t>
      </w:r>
    </w:p>
    <w:p w14:paraId="733BD201" w14:textId="77777777" w:rsidR="00494E11" w:rsidRPr="003436EE" w:rsidRDefault="00494E11" w:rsidP="00494E11">
      <w:pPr>
        <w:pStyle w:val="ListParagraph"/>
        <w:autoSpaceDE w:val="0"/>
        <w:autoSpaceDN w:val="0"/>
        <w:adjustRightInd w:val="0"/>
        <w:spacing w:after="27"/>
        <w:ind w:left="420" w:firstLine="0"/>
        <w:jc w:val="both"/>
        <w:rPr>
          <w:rFonts w:ascii="Times New Roman" w:eastAsiaTheme="minorHAnsi" w:hAnsi="Times New Roman"/>
          <w:sz w:val="24"/>
          <w:szCs w:val="24"/>
          <w14:ligatures w14:val="standardContextual"/>
        </w:rPr>
      </w:pPr>
    </w:p>
    <w:p w14:paraId="230E2C36" w14:textId="4E802380" w:rsidR="00320A8F" w:rsidRPr="003436EE" w:rsidRDefault="00320A8F" w:rsidP="00ED3400">
      <w:pPr>
        <w:pStyle w:val="ListParagraph"/>
        <w:numPr>
          <w:ilvl w:val="0"/>
          <w:numId w:val="25"/>
        </w:numPr>
        <w:spacing w:after="160" w:line="259" w:lineRule="auto"/>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Kuro transport</w:t>
      </w:r>
      <w:r w:rsidR="000B7D3B" w:rsidRPr="003436EE">
        <w:rPr>
          <w:rFonts w:ascii="Times New Roman" w:eastAsia="TimesNewRomanPSMT" w:hAnsi="Times New Roman"/>
          <w:b/>
          <w:bCs/>
          <w:caps/>
          <w:sz w:val="24"/>
          <w:szCs w:val="24"/>
        </w:rPr>
        <w:t>avimo sistema</w:t>
      </w:r>
    </w:p>
    <w:p w14:paraId="63660100" w14:textId="7ACB5892" w:rsidR="00E86BD5" w:rsidRPr="003436EE" w:rsidRDefault="00E86BD5" w:rsidP="00A14645">
      <w:pPr>
        <w:pStyle w:val="ListParagraph"/>
        <w:numPr>
          <w:ilvl w:val="1"/>
          <w:numId w:val="25"/>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Visi kuro transporteriai </w:t>
      </w:r>
      <w:r w:rsidR="00320A8F" w:rsidRPr="003436EE">
        <w:rPr>
          <w:rFonts w:ascii="Times New Roman" w:eastAsiaTheme="minorHAnsi" w:hAnsi="Times New Roman"/>
          <w:sz w:val="24"/>
          <w:szCs w:val="24"/>
          <w14:ligatures w14:val="standardContextual"/>
        </w:rPr>
        <w:t>turi būti grandiklinio</w:t>
      </w:r>
      <w:r w:rsidR="00EB5B6B" w:rsidRPr="003436EE">
        <w:rPr>
          <w:rFonts w:ascii="Times New Roman" w:eastAsiaTheme="minorHAnsi" w:hAnsi="Times New Roman"/>
          <w:sz w:val="24"/>
          <w:szCs w:val="24"/>
          <w14:ligatures w14:val="standardContextual"/>
        </w:rPr>
        <w:t xml:space="preserve"> tipo</w:t>
      </w:r>
      <w:r w:rsidRPr="003436EE">
        <w:rPr>
          <w:rFonts w:ascii="Times New Roman" w:eastAsiaTheme="minorHAnsi" w:hAnsi="Times New Roman"/>
          <w:sz w:val="24"/>
          <w:szCs w:val="24"/>
          <w14:ligatures w14:val="standardContextual"/>
        </w:rPr>
        <w:t>.</w:t>
      </w:r>
    </w:p>
    <w:p w14:paraId="59064DC2" w14:textId="015675F1" w:rsidR="00320A8F" w:rsidRPr="003436EE" w:rsidRDefault="00320A8F" w:rsidP="00A14645">
      <w:pPr>
        <w:pStyle w:val="ListParagraph"/>
        <w:numPr>
          <w:ilvl w:val="1"/>
          <w:numId w:val="25"/>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Transporterių našumas turi tenkinti </w:t>
      </w:r>
      <w:r w:rsidR="00421810" w:rsidRPr="003436EE">
        <w:rPr>
          <w:rFonts w:ascii="Times New Roman" w:eastAsiaTheme="minorHAnsi" w:hAnsi="Times New Roman"/>
          <w:sz w:val="24"/>
          <w:szCs w:val="24"/>
          <w14:ligatures w14:val="standardContextual"/>
        </w:rPr>
        <w:t xml:space="preserve">katilo </w:t>
      </w:r>
      <w:r w:rsidRPr="003436EE">
        <w:rPr>
          <w:rFonts w:ascii="Times New Roman" w:eastAsiaTheme="minorHAnsi" w:hAnsi="Times New Roman"/>
          <w:sz w:val="24"/>
          <w:szCs w:val="24"/>
          <w14:ligatures w14:val="standardContextual"/>
        </w:rPr>
        <w:t>kuro poreikius visuose darbo režimuose</w:t>
      </w:r>
      <w:r w:rsidR="00E86BD5" w:rsidRPr="003436EE">
        <w:rPr>
          <w:rFonts w:ascii="Times New Roman" w:eastAsiaTheme="minorHAnsi" w:hAnsi="Times New Roman"/>
          <w:sz w:val="24"/>
          <w:szCs w:val="24"/>
          <w14:ligatures w14:val="standardContextual"/>
        </w:rPr>
        <w:t>.</w:t>
      </w:r>
    </w:p>
    <w:p w14:paraId="7D7D1A12" w14:textId="5425CCA1" w:rsidR="00320A8F" w:rsidRPr="003436EE" w:rsidRDefault="00320A8F" w:rsidP="00A14645">
      <w:pPr>
        <w:pStyle w:val="ListParagraph"/>
        <w:numPr>
          <w:ilvl w:val="1"/>
          <w:numId w:val="25"/>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Visi įrengiami transporteriai privalo turėti geras aptarnavimo galimybes, kurios leistų atlikti transporterių aptarnavimą visame jų ilgyje ir aukštyje. Transporteriuose turi būti įrengti aptarnavimo liukai, aptarnavimo aikštelės, kurios leis atlikti pilną transporterių judančių dalių ir </w:t>
      </w:r>
      <w:proofErr w:type="spellStart"/>
      <w:r w:rsidRPr="003436EE">
        <w:rPr>
          <w:rFonts w:ascii="Times New Roman" w:eastAsiaTheme="minorHAnsi" w:hAnsi="Times New Roman"/>
          <w:sz w:val="24"/>
          <w:szCs w:val="24"/>
          <w14:ligatures w14:val="standardContextual"/>
        </w:rPr>
        <w:t>motoreduktorių</w:t>
      </w:r>
      <w:proofErr w:type="spellEnd"/>
      <w:r w:rsidRPr="003436EE">
        <w:rPr>
          <w:rFonts w:ascii="Times New Roman" w:eastAsiaTheme="minorHAnsi" w:hAnsi="Times New Roman"/>
          <w:sz w:val="24"/>
          <w:szCs w:val="24"/>
          <w14:ligatures w14:val="standardContextual"/>
        </w:rPr>
        <w:t xml:space="preserve"> aptarnavimą.</w:t>
      </w:r>
    </w:p>
    <w:p w14:paraId="18FF4E09" w14:textId="68871958" w:rsidR="009A79BA" w:rsidRPr="003436EE" w:rsidRDefault="009A79BA" w:rsidP="00A14645">
      <w:pPr>
        <w:pStyle w:val="ListParagraph"/>
        <w:numPr>
          <w:ilvl w:val="1"/>
          <w:numId w:val="25"/>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Transporterių aptarnavimui per visą transporterio ilgį turi būti numatyti nuimami transporterio dangčiai ir, jeigu reikia, per visą jų ilgį turi būti numatytos aptarnavimo aikštelės</w:t>
      </w:r>
      <w:r w:rsidR="00672EAE" w:rsidRPr="003436EE">
        <w:rPr>
          <w:rFonts w:ascii="Times New Roman" w:eastAsiaTheme="minorHAnsi" w:hAnsi="Times New Roman"/>
          <w:sz w:val="24"/>
          <w:szCs w:val="24"/>
          <w14:ligatures w14:val="standardContextual"/>
        </w:rPr>
        <w:t>.</w:t>
      </w:r>
    </w:p>
    <w:p w14:paraId="1F24C3DE" w14:textId="77777777" w:rsidR="00E86BD5" w:rsidRPr="003436EE" w:rsidRDefault="00E86BD5" w:rsidP="00234143">
      <w:pPr>
        <w:autoSpaceDE w:val="0"/>
        <w:autoSpaceDN w:val="0"/>
        <w:adjustRightInd w:val="0"/>
        <w:spacing w:after="27"/>
        <w:ind w:firstLine="0"/>
        <w:jc w:val="both"/>
        <w:rPr>
          <w:rFonts w:ascii="Times New Roman" w:eastAsiaTheme="minorHAnsi" w:hAnsi="Times New Roman"/>
          <w:b/>
          <w:bCs/>
          <w:sz w:val="24"/>
          <w:szCs w:val="24"/>
          <w14:ligatures w14:val="standardContextual"/>
        </w:rPr>
      </w:pPr>
    </w:p>
    <w:p w14:paraId="435E1EBF" w14:textId="38D642C2" w:rsidR="00320A8F" w:rsidRPr="003436EE" w:rsidRDefault="00320A8F" w:rsidP="00ED3400">
      <w:pPr>
        <w:pStyle w:val="ListParagraph"/>
        <w:numPr>
          <w:ilvl w:val="0"/>
          <w:numId w:val="25"/>
        </w:numPr>
        <w:spacing w:after="160" w:line="259" w:lineRule="auto"/>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Pelenų šalinimo sistema</w:t>
      </w:r>
    </w:p>
    <w:p w14:paraId="53AE8E05" w14:textId="12DB1388" w:rsidR="00C85FC6" w:rsidRPr="003436EE" w:rsidRDefault="00320A8F" w:rsidP="00011DE7">
      <w:pPr>
        <w:pStyle w:val="ListParagraph"/>
        <w:numPr>
          <w:ilvl w:val="1"/>
          <w:numId w:val="25"/>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Suprojektuoti ir įrengti automatizuotą pelenų šalinimą iš pakuros ir dūmų valymo nuo kietųjų dalelių </w:t>
      </w:r>
      <w:r w:rsidR="00C85FC6" w:rsidRPr="003436EE">
        <w:rPr>
          <w:rFonts w:ascii="Times New Roman" w:eastAsiaTheme="minorHAnsi" w:hAnsi="Times New Roman"/>
          <w:sz w:val="24"/>
          <w:szCs w:val="24"/>
          <w14:ligatures w14:val="standardContextual"/>
        </w:rPr>
        <w:t>įrenginių</w:t>
      </w:r>
      <w:r w:rsidRPr="003436EE">
        <w:rPr>
          <w:rFonts w:ascii="Times New Roman" w:eastAsiaTheme="minorHAnsi" w:hAnsi="Times New Roman"/>
          <w:sz w:val="24"/>
          <w:szCs w:val="24"/>
          <w14:ligatures w14:val="standardContextual"/>
        </w:rPr>
        <w:t xml:space="preserve"> į </w:t>
      </w:r>
      <w:r w:rsidR="002F1990" w:rsidRPr="003436EE">
        <w:rPr>
          <w:rFonts w:ascii="Times New Roman" w:eastAsiaTheme="minorHAnsi" w:hAnsi="Times New Roman"/>
          <w:sz w:val="24"/>
          <w:szCs w:val="24"/>
          <w14:ligatures w14:val="standardContextual"/>
        </w:rPr>
        <w:t xml:space="preserve">vieną </w:t>
      </w:r>
      <w:r w:rsidRPr="003436EE">
        <w:rPr>
          <w:rFonts w:ascii="Times New Roman" w:eastAsiaTheme="minorHAnsi" w:hAnsi="Times New Roman"/>
          <w:sz w:val="24"/>
          <w:szCs w:val="24"/>
          <w14:ligatures w14:val="standardContextual"/>
        </w:rPr>
        <w:t>uždarą konteinerį.</w:t>
      </w:r>
      <w:r w:rsidR="00CD1059" w:rsidRPr="003436EE">
        <w:rPr>
          <w:rFonts w:ascii="Times New Roman" w:eastAsiaTheme="minorHAnsi" w:hAnsi="Times New Roman"/>
          <w:sz w:val="24"/>
          <w:szCs w:val="24"/>
          <w14:ligatures w14:val="standardContextual"/>
        </w:rPr>
        <w:t xml:space="preserve"> </w:t>
      </w:r>
    </w:p>
    <w:p w14:paraId="4ABFBCFB" w14:textId="20E444D8" w:rsidR="00320A8F" w:rsidRPr="003436EE" w:rsidRDefault="00320A8F" w:rsidP="00011DE7">
      <w:pPr>
        <w:pStyle w:val="ListParagraph"/>
        <w:numPr>
          <w:ilvl w:val="1"/>
          <w:numId w:val="25"/>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Pelenų surinkimo sistema turi būti patikimai izoliuota, užkertant kelią dulkių patekimui į aplinką.</w:t>
      </w:r>
    </w:p>
    <w:p w14:paraId="38C1C280" w14:textId="38C09AAF" w:rsidR="00320A8F" w:rsidRPr="003436EE" w:rsidRDefault="00320A8F" w:rsidP="00011DE7">
      <w:pPr>
        <w:pStyle w:val="ListParagraph"/>
        <w:numPr>
          <w:ilvl w:val="1"/>
          <w:numId w:val="25"/>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Pelenai turi būti šalinami sausuoju būdu.</w:t>
      </w:r>
    </w:p>
    <w:p w14:paraId="09CBB86E" w14:textId="7D0E33B2" w:rsidR="00320A8F" w:rsidRPr="003436EE" w:rsidRDefault="00320A8F" w:rsidP="00011DE7">
      <w:pPr>
        <w:pStyle w:val="ListParagraph"/>
        <w:numPr>
          <w:ilvl w:val="1"/>
          <w:numId w:val="25"/>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Visi įrengiami transporteriai privalo turėti geras aptarnavimo galimybes, kurios leistų atlikti transporterių aptarnavimą visame jų ilgyje ir aukštyje. Transporteriuose turi būti įrengti aptarnavimo liukai, aptarnavimo aikštelės, kurios leis atlikti pilną transporterių judančių dalių ir </w:t>
      </w:r>
      <w:proofErr w:type="spellStart"/>
      <w:r w:rsidRPr="003436EE">
        <w:rPr>
          <w:rFonts w:ascii="Times New Roman" w:eastAsiaTheme="minorHAnsi" w:hAnsi="Times New Roman"/>
          <w:sz w:val="24"/>
          <w:szCs w:val="24"/>
          <w14:ligatures w14:val="standardContextual"/>
        </w:rPr>
        <w:t>motoreduktorių</w:t>
      </w:r>
      <w:proofErr w:type="spellEnd"/>
      <w:r w:rsidRPr="003436EE">
        <w:rPr>
          <w:rFonts w:ascii="Times New Roman" w:eastAsiaTheme="minorHAnsi" w:hAnsi="Times New Roman"/>
          <w:sz w:val="24"/>
          <w:szCs w:val="24"/>
          <w14:ligatures w14:val="standardContextual"/>
        </w:rPr>
        <w:t xml:space="preserve"> aptarnavimą.</w:t>
      </w:r>
    </w:p>
    <w:p w14:paraId="72CA7413" w14:textId="7BDF957E" w:rsidR="00897F46" w:rsidRPr="003436EE" w:rsidRDefault="000B7D3B" w:rsidP="00011DE7">
      <w:pPr>
        <w:pStyle w:val="ListParagraph"/>
        <w:numPr>
          <w:ilvl w:val="1"/>
          <w:numId w:val="25"/>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Pelenų k</w:t>
      </w:r>
      <w:r w:rsidR="00320A8F" w:rsidRPr="003436EE">
        <w:rPr>
          <w:rFonts w:ascii="Times New Roman" w:eastAsiaTheme="minorHAnsi" w:hAnsi="Times New Roman"/>
          <w:sz w:val="24"/>
          <w:szCs w:val="24"/>
          <w14:ligatures w14:val="standardContextual"/>
        </w:rPr>
        <w:t xml:space="preserve">onteinerio tipas – </w:t>
      </w:r>
      <w:r w:rsidR="00845E3C" w:rsidRPr="003436EE">
        <w:rPr>
          <w:rFonts w:ascii="Times New Roman" w:eastAsiaTheme="minorHAnsi" w:hAnsi="Times New Roman"/>
          <w:sz w:val="24"/>
          <w:szCs w:val="24"/>
          <w14:ligatures w14:val="standardContextual"/>
        </w:rPr>
        <w:t xml:space="preserve"> </w:t>
      </w:r>
      <w:r w:rsidR="00897F46" w:rsidRPr="003436EE">
        <w:rPr>
          <w:rFonts w:ascii="Times New Roman" w:eastAsiaTheme="minorHAnsi" w:hAnsi="Times New Roman"/>
          <w:sz w:val="24"/>
          <w:szCs w:val="24"/>
          <w14:ligatures w14:val="standardContextual"/>
        </w:rPr>
        <w:t>ant sunkvežimio užtraukiamas konteineris</w:t>
      </w:r>
      <w:r w:rsidR="0069757F" w:rsidRPr="003436EE">
        <w:rPr>
          <w:rFonts w:ascii="Times New Roman" w:eastAsiaTheme="minorHAnsi" w:hAnsi="Times New Roman"/>
          <w:sz w:val="24"/>
          <w:szCs w:val="24"/>
          <w14:ligatures w14:val="standardContextual"/>
        </w:rPr>
        <w:t>, t</w:t>
      </w:r>
      <w:r w:rsidR="00320A8F" w:rsidRPr="003436EE">
        <w:rPr>
          <w:rFonts w:ascii="Times New Roman" w:eastAsiaTheme="minorHAnsi" w:hAnsi="Times New Roman"/>
          <w:sz w:val="24"/>
          <w:szCs w:val="24"/>
          <w14:ligatures w14:val="standardContextual"/>
        </w:rPr>
        <w:t xml:space="preserve">ūris </w:t>
      </w:r>
      <w:r w:rsidR="00BD1EC4" w:rsidRPr="003436EE">
        <w:rPr>
          <w:rFonts w:ascii="Times New Roman" w:eastAsiaTheme="minorHAnsi" w:hAnsi="Times New Roman"/>
          <w:sz w:val="24"/>
          <w:szCs w:val="24"/>
          <w14:ligatures w14:val="standardContextual"/>
        </w:rPr>
        <w:t xml:space="preserve">– </w:t>
      </w:r>
      <w:r w:rsidR="00CC66EF" w:rsidRPr="003436EE">
        <w:rPr>
          <w:rFonts w:ascii="Times New Roman" w:eastAsiaTheme="minorHAnsi" w:hAnsi="Times New Roman"/>
          <w:sz w:val="24"/>
          <w:szCs w:val="24"/>
          <w14:ligatures w14:val="standardContextual"/>
        </w:rPr>
        <w:t>ne mažesnis kaip</w:t>
      </w:r>
      <w:r w:rsidR="00BD1EC4" w:rsidRPr="003436EE">
        <w:rPr>
          <w:rFonts w:ascii="Times New Roman" w:eastAsiaTheme="minorHAnsi" w:hAnsi="Times New Roman"/>
          <w:sz w:val="24"/>
          <w:szCs w:val="24"/>
          <w14:ligatures w14:val="standardContextual"/>
        </w:rPr>
        <w:t xml:space="preserve"> </w:t>
      </w:r>
      <w:r w:rsidR="00EB5B6B" w:rsidRPr="003436EE">
        <w:rPr>
          <w:rFonts w:ascii="Times New Roman" w:eastAsiaTheme="minorHAnsi" w:hAnsi="Times New Roman"/>
          <w:sz w:val="24"/>
          <w:szCs w:val="24"/>
          <w14:ligatures w14:val="standardContextual"/>
        </w:rPr>
        <w:t>10</w:t>
      </w:r>
      <w:r w:rsidR="00320A8F" w:rsidRPr="003436EE">
        <w:rPr>
          <w:rFonts w:ascii="Times New Roman" w:eastAsiaTheme="minorHAnsi" w:hAnsi="Times New Roman"/>
          <w:sz w:val="24"/>
          <w:szCs w:val="24"/>
          <w14:ligatures w14:val="standardContextual"/>
        </w:rPr>
        <w:t xml:space="preserve"> m³;</w:t>
      </w:r>
      <w:r w:rsidR="00897F46" w:rsidRPr="003436EE">
        <w:rPr>
          <w:rFonts w:ascii="Times New Roman" w:eastAsiaTheme="minorHAnsi" w:hAnsi="Times New Roman"/>
          <w:sz w:val="24"/>
          <w:szCs w:val="24"/>
          <w14:ligatures w14:val="standardContextual"/>
        </w:rPr>
        <w:t xml:space="preserve"> </w:t>
      </w:r>
      <w:r w:rsidR="00FA33E8" w:rsidRPr="003436EE">
        <w:rPr>
          <w:rFonts w:ascii="Times New Roman" w:eastAsiaTheme="minorHAnsi" w:hAnsi="Times New Roman"/>
          <w:sz w:val="24"/>
          <w:szCs w:val="24"/>
          <w14:ligatures w14:val="standardContextual"/>
        </w:rPr>
        <w:t>k</w:t>
      </w:r>
      <w:r w:rsidR="00897F46" w:rsidRPr="003436EE">
        <w:rPr>
          <w:rFonts w:ascii="Times New Roman" w:eastAsiaTheme="minorHAnsi" w:hAnsi="Times New Roman"/>
          <w:sz w:val="24"/>
          <w:szCs w:val="24"/>
          <w14:ligatures w14:val="standardContextual"/>
        </w:rPr>
        <w:t>onteinerio tipą suderinti su užsakovu.</w:t>
      </w:r>
    </w:p>
    <w:p w14:paraId="71391FDF" w14:textId="07CD2B2C" w:rsidR="00320A8F" w:rsidRPr="003436EE" w:rsidRDefault="00320A8F" w:rsidP="00011DE7">
      <w:pPr>
        <w:pStyle w:val="ListParagraph"/>
        <w:numPr>
          <w:ilvl w:val="1"/>
          <w:numId w:val="25"/>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Turi būti numatytas vienas pakaitinis pelenų konteineris.</w:t>
      </w:r>
    </w:p>
    <w:p w14:paraId="23A9B28F" w14:textId="494384D8" w:rsidR="00845E3C" w:rsidRPr="003436EE" w:rsidRDefault="00845E3C" w:rsidP="00011DE7">
      <w:pPr>
        <w:pStyle w:val="ListParagraph"/>
        <w:numPr>
          <w:ilvl w:val="1"/>
          <w:numId w:val="25"/>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Konteineris dengtas</w:t>
      </w:r>
      <w:r w:rsidR="00C85FC6" w:rsidRPr="003436EE">
        <w:rPr>
          <w:rFonts w:ascii="Times New Roman" w:eastAsiaTheme="minorHAnsi" w:hAnsi="Times New Roman"/>
          <w:sz w:val="24"/>
          <w:szCs w:val="24"/>
          <w14:ligatures w14:val="standardContextual"/>
        </w:rPr>
        <w:t xml:space="preserve"> </w:t>
      </w:r>
      <w:r w:rsidRPr="003436EE">
        <w:rPr>
          <w:rFonts w:ascii="Times New Roman" w:eastAsiaTheme="minorHAnsi" w:hAnsi="Times New Roman"/>
          <w:sz w:val="24"/>
          <w:szCs w:val="24"/>
          <w14:ligatures w14:val="standardContextual"/>
        </w:rPr>
        <w:t>apsaugai nuo dulkėjimo ir kritulių.</w:t>
      </w:r>
    </w:p>
    <w:p w14:paraId="22E65547" w14:textId="17ABB271" w:rsidR="00DD0325" w:rsidRPr="003436EE" w:rsidRDefault="00DD0325" w:rsidP="00011DE7">
      <w:pPr>
        <w:pStyle w:val="ListParagraph"/>
        <w:numPr>
          <w:ilvl w:val="1"/>
          <w:numId w:val="25"/>
        </w:numPr>
        <w:autoSpaceDE w:val="0"/>
        <w:autoSpaceDN w:val="0"/>
        <w:adjustRightInd w:val="0"/>
        <w:spacing w:after="27"/>
        <w:ind w:left="0" w:firstLine="851"/>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Pelenų transportavimo sistemai turi būti numatyta vietinio valdymo galimybė.</w:t>
      </w:r>
    </w:p>
    <w:p w14:paraId="4E24BB7F" w14:textId="77777777" w:rsidR="00EC5758" w:rsidRPr="003436EE" w:rsidRDefault="00EC5758" w:rsidP="00EC5758">
      <w:pPr>
        <w:autoSpaceDE w:val="0"/>
        <w:autoSpaceDN w:val="0"/>
        <w:adjustRightInd w:val="0"/>
        <w:spacing w:after="27"/>
        <w:ind w:left="851" w:firstLine="0"/>
        <w:jc w:val="both"/>
        <w:rPr>
          <w:rFonts w:ascii="Times New Roman" w:eastAsiaTheme="minorHAnsi" w:hAnsi="Times New Roman"/>
          <w:sz w:val="24"/>
          <w:szCs w:val="24"/>
          <w14:ligatures w14:val="standardContextual"/>
        </w:rPr>
      </w:pPr>
    </w:p>
    <w:p w14:paraId="5BBE2CC0" w14:textId="4111AFFE" w:rsidR="00591C23" w:rsidRPr="003436EE" w:rsidRDefault="00591C23" w:rsidP="00ED3400">
      <w:pPr>
        <w:pStyle w:val="ListParagraph"/>
        <w:numPr>
          <w:ilvl w:val="0"/>
          <w:numId w:val="25"/>
        </w:numPr>
        <w:spacing w:after="160" w:line="259" w:lineRule="auto"/>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 xml:space="preserve">Dūmų </w:t>
      </w:r>
      <w:r w:rsidR="000B7D3B" w:rsidRPr="003436EE">
        <w:rPr>
          <w:rFonts w:ascii="Times New Roman" w:eastAsia="TimesNewRomanPSMT" w:hAnsi="Times New Roman"/>
          <w:b/>
          <w:bCs/>
          <w:caps/>
          <w:sz w:val="24"/>
          <w:szCs w:val="24"/>
        </w:rPr>
        <w:t>šalinimo ir valymo sistema</w:t>
      </w:r>
    </w:p>
    <w:p w14:paraId="3EDDB02D" w14:textId="60F47915" w:rsidR="000B7D3B" w:rsidRPr="003436EE" w:rsidRDefault="000B7D3B" w:rsidP="00BE1D9B">
      <w:pPr>
        <w:pStyle w:val="ListParagraph"/>
        <w:numPr>
          <w:ilvl w:val="1"/>
          <w:numId w:val="25"/>
        </w:numPr>
        <w:autoSpaceDE w:val="0"/>
        <w:autoSpaceDN w:val="0"/>
        <w:adjustRightInd w:val="0"/>
        <w:spacing w:after="27"/>
        <w:jc w:val="both"/>
        <w:rPr>
          <w:rFonts w:ascii="Times New Roman" w:eastAsiaTheme="minorHAnsi" w:hAnsi="Times New Roman"/>
          <w:b/>
          <w:bCs/>
          <w:sz w:val="24"/>
          <w:szCs w:val="24"/>
          <w14:ligatures w14:val="standardContextual"/>
        </w:rPr>
      </w:pPr>
      <w:r w:rsidRPr="003436EE">
        <w:rPr>
          <w:rFonts w:ascii="Times New Roman" w:eastAsiaTheme="minorHAnsi" w:hAnsi="Times New Roman"/>
          <w:b/>
          <w:bCs/>
          <w:sz w:val="24"/>
          <w:szCs w:val="24"/>
          <w14:ligatures w14:val="standardContextual"/>
        </w:rPr>
        <w:t>Dūmų kanalai</w:t>
      </w:r>
    </w:p>
    <w:p w14:paraId="29C7B943" w14:textId="75B79BB7" w:rsidR="00591C23" w:rsidRPr="003436EE" w:rsidRDefault="00591C23" w:rsidP="00EF3769">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Dūmų kanalai gaminami iš anglinio lakštinio plieno, plieno markė ne žemesnė kaip S235JR, sienelės storis ≥3mm. Dūmų kanalai, kuriuose teka drėgni dūmai, turi būti pagaminti iš atsparaus korozijai ir rūgštiniam poveikiui sertifikuoto nerūdijančio plieno. Plienas AISI 316L (Pl. Nr.1.4404) arba aukštesnės klasės, sienelės storis ≥3mm. Geometrinė dūmų kanalo forma </w:t>
      </w:r>
      <w:r w:rsidRPr="003436EE">
        <w:rPr>
          <w:rFonts w:ascii="Times New Roman" w:eastAsiaTheme="minorHAnsi" w:hAnsi="Times New Roman"/>
          <w:sz w:val="24"/>
          <w:szCs w:val="24"/>
          <w14:ligatures w14:val="standardContextual"/>
        </w:rPr>
        <w:lastRenderedPageBreak/>
        <w:t xml:space="preserve">parenkama stačiakampė arba apskritimo formos projektavimo eigoje ir suderinama su </w:t>
      </w:r>
      <w:r w:rsidR="006059F0" w:rsidRPr="003436EE">
        <w:rPr>
          <w:rFonts w:ascii="Times New Roman" w:eastAsiaTheme="minorHAnsi" w:hAnsi="Times New Roman"/>
          <w:sz w:val="24"/>
          <w:szCs w:val="24"/>
          <w14:ligatures w14:val="standardContextual"/>
        </w:rPr>
        <w:t>užsakovu</w:t>
      </w:r>
      <w:r w:rsidRPr="003436EE">
        <w:rPr>
          <w:rFonts w:ascii="Times New Roman" w:eastAsiaTheme="minorHAnsi" w:hAnsi="Times New Roman"/>
          <w:sz w:val="24"/>
          <w:szCs w:val="24"/>
          <w14:ligatures w14:val="standardContextual"/>
        </w:rPr>
        <w:t>. Dūmų kanalai įrengiami su nuolydžiais. Žemiausiuose jo taškuose turi būti įrengtos priemonės periodiniam susidariusio kondensato išleidimui</w:t>
      </w:r>
      <w:r w:rsidR="003873C0" w:rsidRPr="003436EE">
        <w:rPr>
          <w:rFonts w:ascii="Times New Roman" w:eastAsiaTheme="minorHAnsi" w:hAnsi="Times New Roman"/>
          <w:sz w:val="24"/>
          <w:szCs w:val="24"/>
          <w14:ligatures w14:val="standardContextual"/>
        </w:rPr>
        <w:t>.</w:t>
      </w:r>
    </w:p>
    <w:p w14:paraId="7F94775B" w14:textId="74FC2F22" w:rsidR="00591C23" w:rsidRPr="003436EE" w:rsidRDefault="00591C23" w:rsidP="00EF3769">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Dūmų kanaluose turi būti įrengtos greitai atidaromos ir uždaromos angos (su liukais) patogiam dūmų kanalų aptarnavimui (apžiūroms ir valymui), patikimai sandarinama.</w:t>
      </w:r>
    </w:p>
    <w:p w14:paraId="7DB3DEB5" w14:textId="3997FA48" w:rsidR="00591C23" w:rsidRPr="003436EE" w:rsidRDefault="00591C23" w:rsidP="00EF3769">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Dūmų kanalų aptarnavimui bei priėjimui prie įrengtų kontrolinių dūmų paėmimo taškų ir dūmų užsklandų, turi būti įrengtos aikštelės, laiptai ir/ar lipynės.</w:t>
      </w:r>
    </w:p>
    <w:p w14:paraId="7873C14F" w14:textId="782BC741" w:rsidR="00591C23" w:rsidRPr="003436EE" w:rsidRDefault="00591C23" w:rsidP="00EF3769">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Dūmų kanalai turi būti izoliuoti ir apskardinti vadovaujantis galiojančių norminių dokumentų reikalavimais.</w:t>
      </w:r>
    </w:p>
    <w:p w14:paraId="0BCBE1C6" w14:textId="57E88B6E" w:rsidR="00591C23" w:rsidRPr="003436EE" w:rsidRDefault="00591C23" w:rsidP="00EF3769">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Dūmų kanaluose turi būti įrengtos elektrifikuotos degimo produktų užsklandos, pagamintos i</w:t>
      </w:r>
      <w:r w:rsidR="00C672AF" w:rsidRPr="003436EE">
        <w:rPr>
          <w:rFonts w:ascii="Times New Roman" w:eastAsiaTheme="minorHAnsi" w:hAnsi="Times New Roman"/>
          <w:sz w:val="24"/>
          <w:szCs w:val="24"/>
          <w14:ligatures w14:val="standardContextual"/>
        </w:rPr>
        <w:t>š</w:t>
      </w:r>
      <w:r w:rsidRPr="003436EE">
        <w:rPr>
          <w:rFonts w:ascii="Times New Roman" w:eastAsiaTheme="minorHAnsi" w:hAnsi="Times New Roman"/>
          <w:sz w:val="24"/>
          <w:szCs w:val="24"/>
          <w14:ligatures w14:val="standardContextual"/>
        </w:rPr>
        <w:t xml:space="preserve"> ne</w:t>
      </w:r>
      <w:r w:rsidR="00CB3171" w:rsidRPr="003436EE">
        <w:rPr>
          <w:rFonts w:ascii="Times New Roman" w:eastAsiaTheme="minorHAnsi" w:hAnsi="Times New Roman"/>
          <w:sz w:val="24"/>
          <w:szCs w:val="24"/>
          <w14:ligatures w14:val="standardContextual"/>
        </w:rPr>
        <w:t xml:space="preserve"> </w:t>
      </w:r>
      <w:r w:rsidRPr="003436EE">
        <w:rPr>
          <w:rFonts w:ascii="Times New Roman" w:eastAsiaTheme="minorHAnsi" w:hAnsi="Times New Roman"/>
          <w:sz w:val="24"/>
          <w:szCs w:val="24"/>
          <w14:ligatures w14:val="standardContextual"/>
        </w:rPr>
        <w:t xml:space="preserve">prastesnio </w:t>
      </w:r>
      <w:r w:rsidR="00CB3171" w:rsidRPr="003436EE">
        <w:rPr>
          <w:rFonts w:ascii="Times New Roman" w:eastAsiaTheme="minorHAnsi" w:hAnsi="Times New Roman"/>
          <w:sz w:val="24"/>
          <w:szCs w:val="24"/>
          <w14:ligatures w14:val="standardContextual"/>
        </w:rPr>
        <w:t>ne</w:t>
      </w:r>
      <w:r w:rsidRPr="003436EE">
        <w:rPr>
          <w:rFonts w:ascii="Times New Roman" w:eastAsiaTheme="minorHAnsi" w:hAnsi="Times New Roman"/>
          <w:sz w:val="24"/>
          <w:szCs w:val="24"/>
          <w14:ligatures w14:val="standardContextual"/>
        </w:rPr>
        <w:t>i AISI 316L plieno, turinčios padėties indikaciją, su rankinio – mechaninio valdymo galimybe vietoje.</w:t>
      </w:r>
    </w:p>
    <w:p w14:paraId="27A115F7" w14:textId="26473A27" w:rsidR="00591C23" w:rsidRPr="003436EE" w:rsidRDefault="00591C23" w:rsidP="00EF3769">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Dūmų kanalai turi būti suprojektuoti ir įrengti taip, kad juose nesikauptų pelenai, kondensatas ir izoliuojami akmens vata. Apsauginis izoliacijos dengiamasis sluoksnis iš korozijai atsparios skardos.</w:t>
      </w:r>
    </w:p>
    <w:p w14:paraId="69D45E93" w14:textId="32132F0D" w:rsidR="00591C23" w:rsidRPr="003436EE" w:rsidRDefault="00591C23" w:rsidP="00EF3769">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Dangčių ir liukų izoliacijos konstrukcija – daugkartinio panaudojimo, išardoma ir surenkama.</w:t>
      </w:r>
    </w:p>
    <w:p w14:paraId="133D0FF0" w14:textId="21F6664F" w:rsidR="00591C23" w:rsidRPr="003436EE" w:rsidRDefault="00591C23" w:rsidP="00EF3769">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Turi būti numatytos dūmų kanalų vibracijų kompensavimo priemonės.</w:t>
      </w:r>
    </w:p>
    <w:p w14:paraId="28991832" w14:textId="76C6BF8A" w:rsidR="00591C23" w:rsidRPr="003436EE" w:rsidRDefault="00591C23" w:rsidP="00EF3769">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Dūmų kanalams turi būti numatytos laikančios konstrukcijos ir, ten kur būtina (prie matavimo prietaisų, kontrolinių matavimų taškų, mėginių paėmimo taškų, užsklandų ir aptarnavimo liukų), aptarnavimo aikštelės su laiptais ir turėklais. Teršalų emisijos į atmosferą kontrolei įrengti mėginių paėmimo taškus kaip tai numato galiojančios taisyklės.</w:t>
      </w:r>
    </w:p>
    <w:p w14:paraId="1EE794B5" w14:textId="77777777" w:rsidR="00591C23" w:rsidRPr="003436EE" w:rsidRDefault="00591C23" w:rsidP="00591C23">
      <w:pPr>
        <w:autoSpaceDE w:val="0"/>
        <w:autoSpaceDN w:val="0"/>
        <w:adjustRightInd w:val="0"/>
        <w:spacing w:after="27"/>
        <w:ind w:firstLine="0"/>
        <w:jc w:val="both"/>
        <w:rPr>
          <w:rFonts w:ascii="Times New Roman" w:eastAsiaTheme="minorHAnsi" w:hAnsi="Times New Roman"/>
          <w:b/>
          <w:bCs/>
          <w:sz w:val="24"/>
          <w:szCs w:val="24"/>
          <w14:ligatures w14:val="standardContextual"/>
        </w:rPr>
      </w:pPr>
    </w:p>
    <w:p w14:paraId="35409D13" w14:textId="12DF07A8" w:rsidR="00591C23" w:rsidRPr="003436EE" w:rsidRDefault="00591C23" w:rsidP="005F167C">
      <w:pPr>
        <w:pStyle w:val="ListParagraph"/>
        <w:numPr>
          <w:ilvl w:val="1"/>
          <w:numId w:val="27"/>
        </w:numPr>
        <w:autoSpaceDE w:val="0"/>
        <w:autoSpaceDN w:val="0"/>
        <w:adjustRightInd w:val="0"/>
        <w:spacing w:after="27"/>
        <w:ind w:left="0" w:firstLine="567"/>
        <w:jc w:val="both"/>
        <w:rPr>
          <w:rFonts w:ascii="Times New Roman" w:eastAsiaTheme="minorHAnsi" w:hAnsi="Times New Roman"/>
          <w:b/>
          <w:bCs/>
          <w:sz w:val="24"/>
          <w:szCs w:val="24"/>
          <w14:ligatures w14:val="standardContextual"/>
        </w:rPr>
      </w:pPr>
      <w:proofErr w:type="spellStart"/>
      <w:r w:rsidRPr="003436EE">
        <w:rPr>
          <w:rFonts w:ascii="Times New Roman" w:eastAsiaTheme="minorHAnsi" w:hAnsi="Times New Roman"/>
          <w:b/>
          <w:bCs/>
          <w:sz w:val="24"/>
          <w:szCs w:val="24"/>
          <w14:ligatures w14:val="standardContextual"/>
        </w:rPr>
        <w:t>Dūmsiurbiai</w:t>
      </w:r>
      <w:proofErr w:type="spellEnd"/>
    </w:p>
    <w:p w14:paraId="0AD6BA06" w14:textId="234492D1" w:rsidR="00591C23" w:rsidRPr="003436EE" w:rsidRDefault="00591C23" w:rsidP="00893B38">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Parenkami vadovaujantis LR ir ES norminių dokumentų bei standartų reikalavimais, įrengiami pagal gamintojo technines sąlygas.</w:t>
      </w:r>
    </w:p>
    <w:p w14:paraId="4177B792" w14:textId="1539778D" w:rsidR="00591C23" w:rsidRPr="003436EE" w:rsidRDefault="00591C23" w:rsidP="00893B38">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proofErr w:type="spellStart"/>
      <w:r w:rsidRPr="003436EE">
        <w:rPr>
          <w:rFonts w:ascii="Times New Roman" w:eastAsiaTheme="minorHAnsi" w:hAnsi="Times New Roman"/>
          <w:sz w:val="24"/>
          <w:szCs w:val="24"/>
          <w14:ligatures w14:val="standardContextual"/>
        </w:rPr>
        <w:t>Dūmsiurbio</w:t>
      </w:r>
      <w:proofErr w:type="spellEnd"/>
      <w:r w:rsidRPr="003436EE">
        <w:rPr>
          <w:rFonts w:ascii="Times New Roman" w:eastAsiaTheme="minorHAnsi" w:hAnsi="Times New Roman"/>
          <w:sz w:val="24"/>
          <w:szCs w:val="24"/>
          <w14:ligatures w14:val="standardContextual"/>
        </w:rPr>
        <w:t xml:space="preserve"> darbo rato ir elektros variklio eksploatacijai, priežiūrai ar remontui reikalingose vietose turi būti numatytos priėjimo aikštelės.</w:t>
      </w:r>
    </w:p>
    <w:p w14:paraId="28CA21A6" w14:textId="5BB0450B" w:rsidR="00591C23" w:rsidRPr="003436EE" w:rsidRDefault="00591C23" w:rsidP="00893B38">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proofErr w:type="spellStart"/>
      <w:r w:rsidRPr="003436EE">
        <w:rPr>
          <w:rFonts w:ascii="Times New Roman" w:eastAsiaTheme="minorHAnsi" w:hAnsi="Times New Roman"/>
          <w:sz w:val="24"/>
          <w:szCs w:val="24"/>
          <w14:ligatures w14:val="standardContextual"/>
        </w:rPr>
        <w:t>Dūmsiurbio</w:t>
      </w:r>
      <w:proofErr w:type="spellEnd"/>
      <w:r w:rsidRPr="003436EE">
        <w:rPr>
          <w:rFonts w:ascii="Times New Roman" w:eastAsiaTheme="minorHAnsi" w:hAnsi="Times New Roman"/>
          <w:sz w:val="24"/>
          <w:szCs w:val="24"/>
          <w14:ligatures w14:val="standardContextual"/>
        </w:rPr>
        <w:t xml:space="preserve"> korpusas turi būti išardomas, kad lengvai būtų galima demontuoti darbo ratą.</w:t>
      </w:r>
    </w:p>
    <w:p w14:paraId="6D79AD53" w14:textId="2D217692" w:rsidR="00591C23" w:rsidRPr="003436EE" w:rsidRDefault="00591C23" w:rsidP="00893B38">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Parenkant pūtimo ir traukos įrenginius, atsargos koeficientus reikia nustatyti pagal slėgį ir našumą.</w:t>
      </w:r>
    </w:p>
    <w:p w14:paraId="6FFB490D" w14:textId="7E0FC475" w:rsidR="00591C23" w:rsidRPr="003436EE" w:rsidRDefault="00591C23" w:rsidP="00893B38">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Traukos ir pūtimo ventiliatoriai turi būti pritaikyti veikti esant maksimaliam dūmų kiekiui, prilygstančiam nominaliai apkrovai su 20% apkrovos priedu (atsarga) deginant garantinį kurą, kad pakuroje, katile ir degimo produktų sistemoje visomis eksploatacijos sąlygomis būtų užtikrintas pakankamas vakuumo-slėgio palaikymas.</w:t>
      </w:r>
    </w:p>
    <w:p w14:paraId="1FD6C35F" w14:textId="22CC3E2E" w:rsidR="00767C0B" w:rsidRPr="003436EE" w:rsidRDefault="00591C23" w:rsidP="00893B38">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Kiekvienam </w:t>
      </w:r>
      <w:proofErr w:type="spellStart"/>
      <w:r w:rsidRPr="003436EE">
        <w:rPr>
          <w:rFonts w:ascii="Times New Roman" w:eastAsiaTheme="minorHAnsi" w:hAnsi="Times New Roman"/>
          <w:sz w:val="24"/>
          <w:szCs w:val="24"/>
          <w14:ligatures w14:val="standardContextual"/>
        </w:rPr>
        <w:t>dūmsiurbiui</w:t>
      </w:r>
      <w:proofErr w:type="spellEnd"/>
      <w:r w:rsidR="00767C0B" w:rsidRPr="003436EE">
        <w:rPr>
          <w:rFonts w:ascii="Times New Roman" w:eastAsiaTheme="minorHAnsi" w:hAnsi="Times New Roman"/>
          <w:sz w:val="24"/>
          <w:szCs w:val="24"/>
          <w14:ligatures w14:val="standardContextual"/>
        </w:rPr>
        <w:t xml:space="preserve"> elektros varikliai </w:t>
      </w:r>
      <w:r w:rsidR="0019414C" w:rsidRPr="003436EE">
        <w:rPr>
          <w:rFonts w:ascii="Times New Roman" w:eastAsiaTheme="minorHAnsi" w:hAnsi="Times New Roman"/>
          <w:sz w:val="24"/>
          <w:szCs w:val="24"/>
          <w14:ligatures w14:val="standardContextual"/>
        </w:rPr>
        <w:t>turi</w:t>
      </w:r>
      <w:r w:rsidR="00767C0B" w:rsidRPr="003436EE">
        <w:rPr>
          <w:rFonts w:ascii="Times New Roman" w:eastAsiaTheme="minorHAnsi" w:hAnsi="Times New Roman"/>
          <w:sz w:val="24"/>
          <w:szCs w:val="24"/>
          <w14:ligatures w14:val="standardContextual"/>
        </w:rPr>
        <w:t xml:space="preserve"> būti su dažnio keitikliais</w:t>
      </w:r>
      <w:r w:rsidR="0019414C" w:rsidRPr="003436EE">
        <w:rPr>
          <w:rFonts w:ascii="Times New Roman" w:eastAsiaTheme="minorHAnsi" w:hAnsi="Times New Roman"/>
          <w:sz w:val="24"/>
          <w:szCs w:val="24"/>
          <w14:ligatures w14:val="standardContextual"/>
        </w:rPr>
        <w:t>.</w:t>
      </w:r>
    </w:p>
    <w:p w14:paraId="10178CB6" w14:textId="173AF6D8" w:rsidR="00591C23" w:rsidRPr="003436EE" w:rsidRDefault="00591C23" w:rsidP="00893B38">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Elektros variklių aušinimas – orinis, aušinimo ventiliatoriaus sparnuotė privalo būti sumontuota ant rotoriaus. Oras pučiamas iš variklio galo link išeinančio veleno aušinant korpusą, pagal standarto LST EN 60034-6 arba lygiaverčio reikalavimus.</w:t>
      </w:r>
    </w:p>
    <w:p w14:paraId="727DCB53" w14:textId="19F26D22" w:rsidR="00591C23" w:rsidRPr="003436EE" w:rsidRDefault="00591C23" w:rsidP="00893B38">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Visi varikliai turi būti pateikti ne mažesnės kaip IE3 efektyvumo klasės ir ne mažesnės kaip IP55 apsaugos klasės.</w:t>
      </w:r>
    </w:p>
    <w:p w14:paraId="5EEE2B9B" w14:textId="74CA52F3" w:rsidR="00591C23" w:rsidRPr="003436EE" w:rsidRDefault="00591C23" w:rsidP="00893B38">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Variklių galia turi būti 10% didesnė nei </w:t>
      </w:r>
      <w:proofErr w:type="spellStart"/>
      <w:r w:rsidRPr="003436EE">
        <w:rPr>
          <w:rFonts w:ascii="Times New Roman" w:eastAsiaTheme="minorHAnsi" w:hAnsi="Times New Roman"/>
          <w:sz w:val="24"/>
          <w:szCs w:val="24"/>
          <w14:ligatures w14:val="standardContextual"/>
        </w:rPr>
        <w:t>prijunginio</w:t>
      </w:r>
      <w:proofErr w:type="spellEnd"/>
      <w:r w:rsidRPr="003436EE">
        <w:rPr>
          <w:rFonts w:ascii="Times New Roman" w:eastAsiaTheme="minorHAnsi" w:hAnsi="Times New Roman"/>
          <w:sz w:val="24"/>
          <w:szCs w:val="24"/>
          <w14:ligatures w14:val="standardContextual"/>
        </w:rPr>
        <w:t xml:space="preserve"> maksimali galia.</w:t>
      </w:r>
    </w:p>
    <w:p w14:paraId="720BCE45" w14:textId="6DE5752F" w:rsidR="00591C23" w:rsidRPr="003436EE" w:rsidRDefault="00591C23" w:rsidP="00893B38">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proofErr w:type="spellStart"/>
      <w:r w:rsidRPr="003436EE">
        <w:rPr>
          <w:rFonts w:ascii="Times New Roman" w:eastAsiaTheme="minorHAnsi" w:hAnsi="Times New Roman"/>
          <w:sz w:val="24"/>
          <w:szCs w:val="24"/>
          <w14:ligatures w14:val="standardContextual"/>
        </w:rPr>
        <w:t>Dūmsiurbi</w:t>
      </w:r>
      <w:r w:rsidR="00494E11" w:rsidRPr="003436EE">
        <w:rPr>
          <w:rFonts w:ascii="Times New Roman" w:eastAsiaTheme="minorHAnsi" w:hAnsi="Times New Roman"/>
          <w:sz w:val="24"/>
          <w:szCs w:val="24"/>
          <w14:ligatures w14:val="standardContextual"/>
        </w:rPr>
        <w:t>s</w:t>
      </w:r>
      <w:proofErr w:type="spellEnd"/>
      <w:r w:rsidRPr="003436EE">
        <w:rPr>
          <w:rFonts w:ascii="Times New Roman" w:eastAsiaTheme="minorHAnsi" w:hAnsi="Times New Roman"/>
          <w:sz w:val="24"/>
          <w:szCs w:val="24"/>
          <w14:ligatures w14:val="standardContextual"/>
        </w:rPr>
        <w:t xml:space="preserve"> montuojam</w:t>
      </w:r>
      <w:r w:rsidR="00494E11" w:rsidRPr="003436EE">
        <w:rPr>
          <w:rFonts w:ascii="Times New Roman" w:eastAsiaTheme="minorHAnsi" w:hAnsi="Times New Roman"/>
          <w:sz w:val="24"/>
          <w:szCs w:val="24"/>
          <w14:ligatures w14:val="standardContextual"/>
        </w:rPr>
        <w:t>as</w:t>
      </w:r>
      <w:r w:rsidRPr="003436EE">
        <w:rPr>
          <w:rFonts w:ascii="Times New Roman" w:eastAsiaTheme="minorHAnsi" w:hAnsi="Times New Roman"/>
          <w:sz w:val="24"/>
          <w:szCs w:val="24"/>
          <w14:ligatures w14:val="standardContextual"/>
        </w:rPr>
        <w:t xml:space="preserve"> ant virpesius slopinančių sistemų (jei tai numato įrenginių tiekėjų rekomendacijos) ir turi būti užtikrinamas patogus priėjimas ir aptarnavimas.</w:t>
      </w:r>
    </w:p>
    <w:p w14:paraId="49F51BA9" w14:textId="5B1D1CC8" w:rsidR="00591C23" w:rsidRPr="003436EE" w:rsidRDefault="00591C23" w:rsidP="00893B38">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proofErr w:type="spellStart"/>
      <w:r w:rsidRPr="003436EE">
        <w:rPr>
          <w:rFonts w:ascii="Times New Roman" w:eastAsiaTheme="minorHAnsi" w:hAnsi="Times New Roman"/>
          <w:sz w:val="24"/>
          <w:szCs w:val="24"/>
          <w14:ligatures w14:val="standardContextual"/>
        </w:rPr>
        <w:lastRenderedPageBreak/>
        <w:t>Dūmsiurbių</w:t>
      </w:r>
      <w:proofErr w:type="spellEnd"/>
      <w:r w:rsidRPr="003436EE">
        <w:rPr>
          <w:rFonts w:ascii="Times New Roman" w:eastAsiaTheme="minorHAnsi" w:hAnsi="Times New Roman"/>
          <w:sz w:val="24"/>
          <w:szCs w:val="24"/>
          <w14:ligatures w14:val="standardContextual"/>
        </w:rPr>
        <w:t xml:space="preserve"> triukšmo lygis pagal galiojančius norminius dokumentus.</w:t>
      </w:r>
    </w:p>
    <w:p w14:paraId="5B330021" w14:textId="3B6CBA76" w:rsidR="00591C23" w:rsidRPr="003436EE" w:rsidRDefault="00591C23" w:rsidP="00893B38">
      <w:pPr>
        <w:pStyle w:val="ListParagraph"/>
        <w:numPr>
          <w:ilvl w:val="2"/>
          <w:numId w:val="27"/>
        </w:numPr>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Variklių greitį ir galingumą reguliuojantys įrenginiai turi užtikrinti variklių funkcionalumą ir mažiausias energijos sąnaudas.</w:t>
      </w:r>
    </w:p>
    <w:p w14:paraId="423B2D45" w14:textId="77777777" w:rsidR="00E86BD5" w:rsidRPr="003436EE" w:rsidRDefault="00E86BD5" w:rsidP="00614DB7">
      <w:pPr>
        <w:autoSpaceDE w:val="0"/>
        <w:autoSpaceDN w:val="0"/>
        <w:adjustRightInd w:val="0"/>
        <w:spacing w:after="27"/>
        <w:ind w:firstLine="0"/>
        <w:jc w:val="both"/>
        <w:rPr>
          <w:rFonts w:ascii="Times New Roman" w:eastAsiaTheme="minorHAnsi" w:hAnsi="Times New Roman"/>
          <w:b/>
          <w:bCs/>
          <w:sz w:val="24"/>
          <w:szCs w:val="24"/>
          <w14:ligatures w14:val="standardContextual"/>
        </w:rPr>
      </w:pPr>
    </w:p>
    <w:p w14:paraId="15E5C1C4" w14:textId="55A3D496" w:rsidR="000B7D3B" w:rsidRPr="003436EE" w:rsidRDefault="006E4D4C" w:rsidP="00BE1D9B">
      <w:pPr>
        <w:pStyle w:val="ListParagraph"/>
        <w:numPr>
          <w:ilvl w:val="0"/>
          <w:numId w:val="27"/>
        </w:numPr>
        <w:spacing w:after="160" w:line="259" w:lineRule="auto"/>
        <w:jc w:val="center"/>
        <w:rPr>
          <w:rFonts w:ascii="Times New Roman" w:eastAsiaTheme="minorHAnsi" w:hAnsi="Times New Roman"/>
          <w:b/>
          <w:bCs/>
          <w:sz w:val="24"/>
          <w:szCs w:val="24"/>
          <w14:ligatures w14:val="standardContextual"/>
        </w:rPr>
      </w:pPr>
      <w:r w:rsidRPr="003436EE">
        <w:rPr>
          <w:rFonts w:ascii="Times New Roman" w:eastAsia="TimesNewRomanPSMT" w:hAnsi="Times New Roman"/>
          <w:b/>
          <w:bCs/>
          <w:caps/>
          <w:sz w:val="24"/>
          <w:szCs w:val="24"/>
        </w:rPr>
        <w:t>Vandens cirkuliacinė sistema</w:t>
      </w:r>
    </w:p>
    <w:p w14:paraId="3CF9017D" w14:textId="5BEDC6BA" w:rsidR="002514E1" w:rsidRPr="003436EE" w:rsidRDefault="002514E1" w:rsidP="004752BC">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b/>
          <w:bCs/>
          <w:sz w:val="24"/>
          <w:szCs w:val="24"/>
          <w14:ligatures w14:val="standardContextual"/>
        </w:rPr>
      </w:pPr>
      <w:r w:rsidRPr="003436EE">
        <w:rPr>
          <w:rFonts w:ascii="Times New Roman" w:eastAsiaTheme="minorHAnsi" w:hAnsi="Times New Roman"/>
          <w:sz w:val="24"/>
          <w:szCs w:val="24"/>
          <w14:ligatures w14:val="standardContextual"/>
        </w:rPr>
        <w:t>Parenkami vadovaujantis LR ir ES norminių dokumentų bei standartų reikalavimais, įrengiami pagal gamintojo technines sąlygas.</w:t>
      </w:r>
    </w:p>
    <w:p w14:paraId="37BAE330" w14:textId="38D90D43" w:rsidR="002514E1" w:rsidRPr="003436EE" w:rsidRDefault="002514E1" w:rsidP="004752BC">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Siurbliai turi būti parinkti vandens debitui ir slėgio skirtumui sistemoje, kad būtų užtikrintas projektinis šilumos perdavimas.</w:t>
      </w:r>
    </w:p>
    <w:p w14:paraId="17AA8CEB" w14:textId="3DACCE21" w:rsidR="002514E1" w:rsidRPr="003436EE" w:rsidRDefault="002514E1" w:rsidP="004752BC">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Kiekvienam siurbliui, jei jam numatytas našumo reguliavimas, numatyti po vieną atskirą dažnio keitiklį</w:t>
      </w:r>
      <w:r w:rsidR="00FB10EE" w:rsidRPr="003436EE">
        <w:rPr>
          <w:rFonts w:ascii="Times New Roman" w:eastAsiaTheme="minorHAnsi" w:hAnsi="Times New Roman"/>
          <w:sz w:val="24"/>
          <w:szCs w:val="24"/>
          <w14:ligatures w14:val="standardContextual"/>
        </w:rPr>
        <w:t>.</w:t>
      </w:r>
    </w:p>
    <w:p w14:paraId="04ECDD1B" w14:textId="423A5042" w:rsidR="002514E1" w:rsidRPr="003436EE" w:rsidRDefault="002514E1" w:rsidP="004752BC">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Siurblių įėjimo ir išėjimo vamzdžiai turi būti</w:t>
      </w:r>
      <w:r w:rsidR="00663FCF" w:rsidRPr="003436EE">
        <w:rPr>
          <w:rFonts w:ascii="Times New Roman" w:eastAsiaTheme="minorHAnsi" w:hAnsi="Times New Roman"/>
          <w:sz w:val="24"/>
          <w:szCs w:val="24"/>
          <w14:ligatures w14:val="standardContextual"/>
        </w:rPr>
        <w:t xml:space="preserve"> </w:t>
      </w:r>
      <w:r w:rsidRPr="003436EE">
        <w:rPr>
          <w:rFonts w:ascii="Times New Roman" w:eastAsiaTheme="minorHAnsi" w:hAnsi="Times New Roman"/>
          <w:sz w:val="24"/>
          <w:szCs w:val="24"/>
          <w14:ligatures w14:val="standardContextual"/>
        </w:rPr>
        <w:t xml:space="preserve">su uždarymo vožtuvais ir kompensatoriais, manometrais, </w:t>
      </w:r>
      <w:proofErr w:type="spellStart"/>
      <w:r w:rsidRPr="003436EE">
        <w:rPr>
          <w:rFonts w:ascii="Times New Roman" w:eastAsiaTheme="minorHAnsi" w:hAnsi="Times New Roman"/>
          <w:sz w:val="24"/>
          <w:szCs w:val="24"/>
          <w14:ligatures w14:val="standardContextual"/>
        </w:rPr>
        <w:t>nuorinimo</w:t>
      </w:r>
      <w:proofErr w:type="spellEnd"/>
      <w:r w:rsidRPr="003436EE">
        <w:rPr>
          <w:rFonts w:ascii="Times New Roman" w:eastAsiaTheme="minorHAnsi" w:hAnsi="Times New Roman"/>
          <w:sz w:val="24"/>
          <w:szCs w:val="24"/>
          <w14:ligatures w14:val="standardContextual"/>
        </w:rPr>
        <w:t xml:space="preserve"> ir drenažo ventiliais. Papildomai siurblio slėgio pusėje turi būti įrengtas atbulinis vožtuvas (visais atvejais montuojami spyruoklinio tipo atbuliniai vožtuvai). </w:t>
      </w:r>
    </w:p>
    <w:p w14:paraId="0DEAFE19" w14:textId="5466A469" w:rsidR="002514E1" w:rsidRPr="003436EE" w:rsidRDefault="002514E1" w:rsidP="004752BC">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Siurbliai montuojami ant virpesius slopinančių sistemų (jei tai numato įrenginių tiekėjų rekomendacijos) ir turi būti užtikrinamas patogus priėjimas ir aptarnavimas. </w:t>
      </w:r>
    </w:p>
    <w:p w14:paraId="0B22BBC9" w14:textId="51DB0CEA" w:rsidR="002514E1" w:rsidRPr="003436EE" w:rsidRDefault="002514E1" w:rsidP="004752BC">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Pasirenkant siurblių elektros variklius, užtikrinti, kad srovė, režimas ir sukimosi momentų charakteristikos atitiktų apkrovos charakteristikas. Variklio galia turi būti 10% didesnė už reikalaujamą maksimalią hidraulinę galią, kad padengtų našumo kritimą dėl susidėvėjimo.</w:t>
      </w:r>
    </w:p>
    <w:p w14:paraId="4E8AB20F" w14:textId="6420F5FF" w:rsidR="002514E1" w:rsidRPr="003436EE" w:rsidRDefault="002514E1" w:rsidP="004752BC">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Elektros variklių aušinimas – orinis, aušinimo ventiliatoriaus sparnuotė privalo būti sumontuota ant rotoriaus. Oras pučiamas iš variklio galo link išeinančio veleno aušinant korpusą, pagal standarto LST EN 60034-6 arba lygiaverčio reikalavimus.</w:t>
      </w:r>
    </w:p>
    <w:p w14:paraId="39DDD173" w14:textId="0CAFA4CD" w:rsidR="002514E1" w:rsidRPr="003436EE" w:rsidRDefault="002514E1" w:rsidP="004752BC">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Visi varikliai turi būti pateikti IE</w:t>
      </w:r>
      <w:r w:rsidR="00FB10EE" w:rsidRPr="003436EE">
        <w:rPr>
          <w:rFonts w:ascii="Times New Roman" w:eastAsiaTheme="minorHAnsi" w:hAnsi="Times New Roman"/>
          <w:sz w:val="24"/>
          <w:szCs w:val="24"/>
          <w14:ligatures w14:val="standardContextual"/>
        </w:rPr>
        <w:t>3 arba IE4</w:t>
      </w:r>
      <w:r w:rsidRPr="003436EE">
        <w:rPr>
          <w:rFonts w:ascii="Times New Roman" w:eastAsiaTheme="minorHAnsi" w:hAnsi="Times New Roman"/>
          <w:sz w:val="24"/>
          <w:szCs w:val="24"/>
          <w14:ligatures w14:val="standardContextual"/>
        </w:rPr>
        <w:t xml:space="preserve"> efektyvumo klasės ir ne mažesnės kaip IP55 apsaugos klasės.</w:t>
      </w:r>
    </w:p>
    <w:p w14:paraId="0DB9071E" w14:textId="798E5DEE" w:rsidR="002514E1" w:rsidRPr="003436EE" w:rsidRDefault="002514E1" w:rsidP="004752BC">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Visiems varikliams turi būti įdiegtos elektroninės variklių apsaugos su PT ar PTC daviklių pajungimais į ją.</w:t>
      </w:r>
    </w:p>
    <w:p w14:paraId="0E52B150" w14:textId="57A8F0A1" w:rsidR="002514E1" w:rsidRPr="003436EE" w:rsidRDefault="002514E1" w:rsidP="004752BC">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Elektros varikliai nuo 30 kW ir didesnės galios privalo būti numatyti su PTC davikliais. Lauko aplinkos sąlygomis eksploatuojami elektros varikliai privalo būti numatyti su gamykloje įrengtais šildymo elementais.</w:t>
      </w:r>
    </w:p>
    <w:p w14:paraId="7AF284D9" w14:textId="2C2CFFBE" w:rsidR="002514E1" w:rsidRPr="003436EE" w:rsidRDefault="002514E1" w:rsidP="004752BC">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Dažnio keitiklių reguliuojami varikliai turi būti su </w:t>
      </w:r>
      <w:proofErr w:type="spellStart"/>
      <w:r w:rsidRPr="003436EE">
        <w:rPr>
          <w:rFonts w:ascii="Times New Roman" w:eastAsiaTheme="minorHAnsi" w:hAnsi="Times New Roman"/>
          <w:sz w:val="24"/>
          <w:szCs w:val="24"/>
          <w14:ligatures w14:val="standardContextual"/>
        </w:rPr>
        <w:t>termistoriais</w:t>
      </w:r>
      <w:proofErr w:type="spellEnd"/>
      <w:r w:rsidRPr="003436EE">
        <w:rPr>
          <w:rFonts w:ascii="Times New Roman" w:eastAsiaTheme="minorHAnsi" w:hAnsi="Times New Roman"/>
          <w:sz w:val="24"/>
          <w:szCs w:val="24"/>
          <w14:ligatures w14:val="standardContextual"/>
        </w:rPr>
        <w:t>.</w:t>
      </w:r>
    </w:p>
    <w:p w14:paraId="44DF7DD4" w14:textId="6D3567C5" w:rsidR="002514E1" w:rsidRPr="003436EE" w:rsidRDefault="002514E1" w:rsidP="004752BC">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Visuose varikliuose turi būti gnybtas jungimui prie apsauginio įžeminimo.</w:t>
      </w:r>
    </w:p>
    <w:p w14:paraId="4CEB17BD" w14:textId="3CFE9BBF" w:rsidR="002514E1" w:rsidRPr="003436EE" w:rsidRDefault="002514E1" w:rsidP="004752BC">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 xml:space="preserve">Siurblių triukšmo lygis </w:t>
      </w:r>
      <w:r w:rsidR="00E41035" w:rsidRPr="003436EE">
        <w:rPr>
          <w:rFonts w:ascii="Times New Roman" w:eastAsiaTheme="minorHAnsi" w:hAnsi="Times New Roman"/>
          <w:sz w:val="24"/>
          <w:szCs w:val="24"/>
          <w14:ligatures w14:val="standardContextual"/>
        </w:rPr>
        <w:t xml:space="preserve">turi atitikti </w:t>
      </w:r>
      <w:r w:rsidRPr="003436EE">
        <w:rPr>
          <w:rFonts w:ascii="Times New Roman" w:eastAsiaTheme="minorHAnsi" w:hAnsi="Times New Roman"/>
          <w:sz w:val="24"/>
          <w:szCs w:val="24"/>
          <w14:ligatures w14:val="standardContextual"/>
        </w:rPr>
        <w:t>galiojanči</w:t>
      </w:r>
      <w:r w:rsidR="00E41035" w:rsidRPr="003436EE">
        <w:rPr>
          <w:rFonts w:ascii="Times New Roman" w:eastAsiaTheme="minorHAnsi" w:hAnsi="Times New Roman"/>
          <w:sz w:val="24"/>
          <w:szCs w:val="24"/>
          <w14:ligatures w14:val="standardContextual"/>
        </w:rPr>
        <w:t>ų</w:t>
      </w:r>
      <w:r w:rsidRPr="003436EE">
        <w:rPr>
          <w:rFonts w:ascii="Times New Roman" w:eastAsiaTheme="minorHAnsi" w:hAnsi="Times New Roman"/>
          <w:sz w:val="24"/>
          <w:szCs w:val="24"/>
          <w14:ligatures w14:val="standardContextual"/>
        </w:rPr>
        <w:t xml:space="preserve"> normini</w:t>
      </w:r>
      <w:r w:rsidR="00E41035" w:rsidRPr="003436EE">
        <w:rPr>
          <w:rFonts w:ascii="Times New Roman" w:eastAsiaTheme="minorHAnsi" w:hAnsi="Times New Roman"/>
          <w:sz w:val="24"/>
          <w:szCs w:val="24"/>
          <w14:ligatures w14:val="standardContextual"/>
        </w:rPr>
        <w:t>ų</w:t>
      </w:r>
      <w:r w:rsidRPr="003436EE">
        <w:rPr>
          <w:rFonts w:ascii="Times New Roman" w:eastAsiaTheme="minorHAnsi" w:hAnsi="Times New Roman"/>
          <w:sz w:val="24"/>
          <w:szCs w:val="24"/>
          <w14:ligatures w14:val="standardContextual"/>
        </w:rPr>
        <w:t xml:space="preserve"> dokument</w:t>
      </w:r>
      <w:r w:rsidR="00E41035" w:rsidRPr="003436EE">
        <w:rPr>
          <w:rFonts w:ascii="Times New Roman" w:eastAsiaTheme="minorHAnsi" w:hAnsi="Times New Roman"/>
          <w:sz w:val="24"/>
          <w:szCs w:val="24"/>
          <w14:ligatures w14:val="standardContextual"/>
        </w:rPr>
        <w:t>ų reikalavimus</w:t>
      </w:r>
      <w:r w:rsidR="000B0A5C" w:rsidRPr="003436EE">
        <w:rPr>
          <w:rFonts w:ascii="Times New Roman" w:eastAsiaTheme="minorHAnsi" w:hAnsi="Times New Roman"/>
          <w:sz w:val="24"/>
          <w:szCs w:val="24"/>
          <w14:ligatures w14:val="standardContextual"/>
        </w:rPr>
        <w:t>.</w:t>
      </w:r>
    </w:p>
    <w:p w14:paraId="71FA92D0" w14:textId="4495BDC4" w:rsidR="002514E1" w:rsidRPr="003436EE" w:rsidRDefault="002514E1" w:rsidP="004752BC">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Variklių greitį ir galingumą reguliuojantys įrenginiai turi užtikrinti variklių funkcionalumą ir mažiausias energijos sąnaudas.</w:t>
      </w:r>
    </w:p>
    <w:p w14:paraId="0D29278A" w14:textId="686DBB95" w:rsidR="000F5C77" w:rsidRPr="003436EE" w:rsidRDefault="002514E1" w:rsidP="004752BC">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Įrenginio darbas gali būti apribotas tik minimalia darbo riba – darbo apribojimas nustatant maksimalią darbo ribą (srovė, dažnis ir panašiai) yra draudžiamas ir laikomas netinkamu įrenginio parinkimu</w:t>
      </w:r>
      <w:r w:rsidR="004752BC" w:rsidRPr="003436EE">
        <w:rPr>
          <w:rFonts w:ascii="Times New Roman" w:eastAsiaTheme="minorHAnsi" w:hAnsi="Times New Roman"/>
          <w:sz w:val="24"/>
          <w:szCs w:val="24"/>
          <w14:ligatures w14:val="standardContextual"/>
        </w:rPr>
        <w:t>.</w:t>
      </w:r>
    </w:p>
    <w:p w14:paraId="27A7B83D" w14:textId="77777777" w:rsidR="00E86BD5" w:rsidRPr="003436EE" w:rsidRDefault="00E86BD5" w:rsidP="00614DB7">
      <w:pPr>
        <w:autoSpaceDE w:val="0"/>
        <w:autoSpaceDN w:val="0"/>
        <w:adjustRightInd w:val="0"/>
        <w:spacing w:after="27"/>
        <w:ind w:firstLine="0"/>
        <w:jc w:val="both"/>
        <w:rPr>
          <w:rFonts w:ascii="Times New Roman" w:eastAsiaTheme="minorHAnsi" w:hAnsi="Times New Roman"/>
          <w:b/>
          <w:bCs/>
          <w:sz w:val="24"/>
          <w:szCs w:val="24"/>
          <w14:ligatures w14:val="standardContextual"/>
        </w:rPr>
      </w:pPr>
    </w:p>
    <w:p w14:paraId="39691355" w14:textId="5E241C0B" w:rsidR="00591C23" w:rsidRPr="003436EE" w:rsidRDefault="00591C23" w:rsidP="00BE1D9B">
      <w:pPr>
        <w:pStyle w:val="ListParagraph"/>
        <w:numPr>
          <w:ilvl w:val="0"/>
          <w:numId w:val="27"/>
        </w:numPr>
        <w:spacing w:after="160" w:line="259" w:lineRule="auto"/>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Suspausto oro sistema</w:t>
      </w:r>
    </w:p>
    <w:p w14:paraId="0F1775EE" w14:textId="09F59029" w:rsidR="00591C23" w:rsidRPr="003436EE" w:rsidRDefault="00591C23" w:rsidP="00BD14A8">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Katilinėje turi būti įrengta suspausto oro sistema, kuri užtikrins kokybišką ir nepertraukiamą suspausto oro tiekimą technologinei įrangai.</w:t>
      </w:r>
    </w:p>
    <w:p w14:paraId="1213DAF8" w14:textId="77777777" w:rsidR="00591C23" w:rsidRPr="003436EE" w:rsidRDefault="00591C23" w:rsidP="00BD14A8">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lastRenderedPageBreak/>
        <w:t xml:space="preserve">Suspausto oro sistemos našumas bei </w:t>
      </w:r>
      <w:proofErr w:type="spellStart"/>
      <w:r w:rsidRPr="003436EE">
        <w:rPr>
          <w:rFonts w:ascii="Times New Roman" w:eastAsiaTheme="minorHAnsi" w:hAnsi="Times New Roman"/>
          <w:sz w:val="24"/>
          <w:szCs w:val="24"/>
          <w14:ligatures w14:val="standardContextual"/>
        </w:rPr>
        <w:t>resyverio</w:t>
      </w:r>
      <w:proofErr w:type="spellEnd"/>
      <w:r w:rsidRPr="003436EE">
        <w:rPr>
          <w:rFonts w:ascii="Times New Roman" w:eastAsiaTheme="minorHAnsi" w:hAnsi="Times New Roman"/>
          <w:sz w:val="24"/>
          <w:szCs w:val="24"/>
          <w14:ligatures w14:val="standardContextual"/>
        </w:rPr>
        <w:t xml:space="preserve"> tūris paskaičiuojami projektavimo metu, pagal konkrečios įrangos poreikius. Projekte turi būti pateiktas suspausto oro vartotojų sąrašas su reikalingais poreikiais, periodiškumu bei reikalingais parametrais (išvalymo laipsnis, slėgis, kiekis, periodiškumas). </w:t>
      </w:r>
    </w:p>
    <w:p w14:paraId="6381DB1B" w14:textId="77777777" w:rsidR="00591C23" w:rsidRPr="003436EE" w:rsidRDefault="00591C23" w:rsidP="00BD14A8">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Sistema turi būti pritaikyta dirbti atsižvelgiant į galimas aplinkos sąlygas įrengimo vietoje: temperatūra, dulkėtumas, drėgmė ir kita.</w:t>
      </w:r>
    </w:p>
    <w:p w14:paraId="07BF7B8B" w14:textId="1A9D3C22" w:rsidR="00591C23" w:rsidRPr="003436EE" w:rsidRDefault="00591C23" w:rsidP="00BD14A8">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Turi būti sumontuotas sraigtinis oro kompresorius</w:t>
      </w:r>
      <w:r w:rsidR="00BE540A" w:rsidRPr="003436EE">
        <w:rPr>
          <w:rFonts w:ascii="Times New Roman" w:eastAsiaTheme="minorHAnsi" w:hAnsi="Times New Roman"/>
          <w:sz w:val="24"/>
          <w:szCs w:val="24"/>
          <w14:ligatures w14:val="standardContextual"/>
        </w:rPr>
        <w:t>.</w:t>
      </w:r>
    </w:p>
    <w:p w14:paraId="57F34A14" w14:textId="550C6019" w:rsidR="00591C23" w:rsidRPr="003436EE" w:rsidRDefault="00591C23" w:rsidP="00BD14A8">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Jeigu diegiami du mažesni oro kompresoriai turi būti numatytas ARĮ tarp kompresorių</w:t>
      </w:r>
      <w:r w:rsidR="00BE540A" w:rsidRPr="003436EE">
        <w:rPr>
          <w:rFonts w:ascii="Times New Roman" w:eastAsiaTheme="minorHAnsi" w:hAnsi="Times New Roman"/>
          <w:sz w:val="24"/>
          <w:szCs w:val="24"/>
          <w14:ligatures w14:val="standardContextual"/>
        </w:rPr>
        <w:t>.</w:t>
      </w:r>
    </w:p>
    <w:p w14:paraId="2C4B0580" w14:textId="77777777" w:rsidR="00591C23" w:rsidRPr="003436EE" w:rsidRDefault="00591C23" w:rsidP="00BD14A8">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sz w:val="24"/>
          <w:szCs w:val="24"/>
          <w14:ligatures w14:val="standardContextual"/>
        </w:rPr>
      </w:pPr>
      <w:r w:rsidRPr="003436EE">
        <w:rPr>
          <w:rFonts w:ascii="Times New Roman" w:eastAsiaTheme="minorHAnsi" w:hAnsi="Times New Roman"/>
          <w:sz w:val="24"/>
          <w:szCs w:val="24"/>
          <w14:ligatures w14:val="standardContextual"/>
        </w:rPr>
        <w:t>Tepalo separatorius, oro valymo filtras ir sausintuvas.</w:t>
      </w:r>
    </w:p>
    <w:p w14:paraId="551EBA2B" w14:textId="77777777" w:rsidR="00591C23" w:rsidRPr="003436EE" w:rsidRDefault="00591C23" w:rsidP="00BD14A8">
      <w:pPr>
        <w:pStyle w:val="ListParagraph"/>
        <w:numPr>
          <w:ilvl w:val="1"/>
          <w:numId w:val="27"/>
        </w:numPr>
        <w:tabs>
          <w:tab w:val="left" w:pos="1276"/>
        </w:tabs>
        <w:autoSpaceDE w:val="0"/>
        <w:autoSpaceDN w:val="0"/>
        <w:adjustRightInd w:val="0"/>
        <w:spacing w:after="27"/>
        <w:ind w:left="0" w:firstLine="567"/>
        <w:jc w:val="both"/>
        <w:rPr>
          <w:rFonts w:ascii="Times New Roman" w:eastAsiaTheme="minorHAnsi" w:hAnsi="Times New Roman"/>
          <w:color w:val="EE0000"/>
          <w:sz w:val="24"/>
          <w:szCs w:val="24"/>
          <w14:ligatures w14:val="standardContextual"/>
        </w:rPr>
      </w:pPr>
      <w:r w:rsidRPr="003436EE">
        <w:rPr>
          <w:rFonts w:ascii="Times New Roman" w:eastAsiaTheme="minorHAnsi" w:hAnsi="Times New Roman"/>
          <w:sz w:val="24"/>
          <w:szCs w:val="24"/>
          <w14:ligatures w14:val="standardContextual"/>
        </w:rPr>
        <w:t>Filtrai turi būti keičiami ir utilizuojami pagal LR galiojančias normas</w:t>
      </w:r>
      <w:r w:rsidRPr="003436EE">
        <w:rPr>
          <w:rFonts w:ascii="Times New Roman" w:eastAsiaTheme="minorHAnsi" w:hAnsi="Times New Roman"/>
          <w:color w:val="EE0000"/>
          <w:sz w:val="24"/>
          <w:szCs w:val="24"/>
          <w14:ligatures w14:val="standardContextual"/>
        </w:rPr>
        <w:t>.</w:t>
      </w:r>
    </w:p>
    <w:p w14:paraId="7665AB94" w14:textId="77777777" w:rsidR="0075665B" w:rsidRPr="003436EE" w:rsidRDefault="0075665B" w:rsidP="00591C23">
      <w:pPr>
        <w:autoSpaceDE w:val="0"/>
        <w:autoSpaceDN w:val="0"/>
        <w:adjustRightInd w:val="0"/>
        <w:spacing w:after="27"/>
        <w:ind w:firstLine="0"/>
        <w:jc w:val="both"/>
        <w:rPr>
          <w:rFonts w:ascii="Times New Roman" w:eastAsiaTheme="minorHAnsi" w:hAnsi="Times New Roman"/>
          <w:b/>
          <w:bCs/>
          <w:sz w:val="24"/>
          <w:szCs w:val="24"/>
          <w14:ligatures w14:val="standardContextual"/>
        </w:rPr>
      </w:pPr>
    </w:p>
    <w:p w14:paraId="63B93ECB" w14:textId="77777777" w:rsidR="00D54B10" w:rsidRPr="003436EE" w:rsidRDefault="00D54B10" w:rsidP="00BE1D9B">
      <w:pPr>
        <w:pStyle w:val="ListParagraph"/>
        <w:numPr>
          <w:ilvl w:val="0"/>
          <w:numId w:val="27"/>
        </w:numPr>
        <w:spacing w:after="160" w:line="259" w:lineRule="auto"/>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TECHNINIAI REIKALAVIMAI IR SĄLYGOS PROCESŲ VALDYMO IR AUTOMATIKOS SISTEMOMS</w:t>
      </w:r>
    </w:p>
    <w:p w14:paraId="0246E149" w14:textId="53E033CA" w:rsidR="00EB5B6B" w:rsidRPr="003436EE" w:rsidRDefault="00EB5B6B" w:rsidP="0083181F">
      <w:pPr>
        <w:pStyle w:val="ListParagraph"/>
        <w:numPr>
          <w:ilvl w:val="1"/>
          <w:numId w:val="27"/>
        </w:numPr>
        <w:tabs>
          <w:tab w:val="left" w:pos="1276"/>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 xml:space="preserve">Visais atvejais vadovautis principu vienas procesas – vienas atskiras valdiklis. Tuo  tikslu atskiras valdymo sistemas (katilo degimo procesas, kuro padavimas iš sandėlio, pelenų šalinimas, technologijos, šilumos gamybos ir transformavimas) valdymai turi būti sumontuoti į atskirus valdymo skydus, kad būtų galimybė pakeisti atskirus katilinės įrenginius ar įrengimų sistemas nepriklausomai viena nuo kitos, taip užtikrinant katilinės darbo patikimumą. </w:t>
      </w:r>
    </w:p>
    <w:p w14:paraId="4747FB43" w14:textId="77777777" w:rsidR="00EB5B6B" w:rsidRPr="003436EE" w:rsidRDefault="00EB5B6B" w:rsidP="0083181F">
      <w:pPr>
        <w:pStyle w:val="ListParagraph"/>
        <w:numPr>
          <w:ilvl w:val="1"/>
          <w:numId w:val="27"/>
        </w:numPr>
        <w:tabs>
          <w:tab w:val="left" w:pos="1276"/>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 xml:space="preserve">Valdymo sistema turi turėti galimybę pakeisti (priskirti) kitą laisvą valdiklio įėjimą (išėjimą) be programavimo, taip sutaupyti resursus ir remontui skirtą laiką. </w:t>
      </w:r>
    </w:p>
    <w:p w14:paraId="7653EDE0" w14:textId="77777777" w:rsidR="00EB5B6B" w:rsidRPr="003436EE" w:rsidRDefault="00EB5B6B" w:rsidP="0083181F">
      <w:pPr>
        <w:pStyle w:val="ListParagraph"/>
        <w:numPr>
          <w:ilvl w:val="1"/>
          <w:numId w:val="27"/>
        </w:numPr>
        <w:tabs>
          <w:tab w:val="left" w:pos="1276"/>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Visi valdymo sistemų valdikliai turi turėti nepertraukiamą maitinimo šaltinį.</w:t>
      </w:r>
    </w:p>
    <w:p w14:paraId="5CF4DD95" w14:textId="4DCDE3A9" w:rsidR="00EB5B6B" w:rsidRPr="003436EE" w:rsidRDefault="00EB5B6B" w:rsidP="0083181F">
      <w:pPr>
        <w:pStyle w:val="ListParagraph"/>
        <w:numPr>
          <w:ilvl w:val="1"/>
          <w:numId w:val="27"/>
        </w:numPr>
        <w:tabs>
          <w:tab w:val="left" w:pos="1276"/>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Valdymo sistemos turi būti „draugiškos vartotojui“. Visos funkcijos ir reikalingi darbo parametrų nustatymo langai turi būti pasiekiami ,,vienu mygtuko‘‘ paspaudimu iš bet  kurio valdymo pulto funkcinio lango, taip pat grįžimu į pagrindinį langą.</w:t>
      </w:r>
    </w:p>
    <w:p w14:paraId="36E52D78" w14:textId="4B4DE560" w:rsidR="00EB5B6B" w:rsidRPr="003436EE" w:rsidRDefault="00EB5B6B" w:rsidP="0083181F">
      <w:pPr>
        <w:pStyle w:val="ListParagraph"/>
        <w:numPr>
          <w:ilvl w:val="1"/>
          <w:numId w:val="27"/>
        </w:numPr>
        <w:tabs>
          <w:tab w:val="left" w:pos="1276"/>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 xml:space="preserve">Valdiklis suprogramuotas taip, kad turėtų kalbų keitimo funkciją ir mažiausiais tris instaliuotas kalbas – gamintojo, </w:t>
      </w:r>
      <w:r w:rsidR="00B012E1" w:rsidRPr="003436EE">
        <w:rPr>
          <w:rFonts w:ascii="Times New Roman" w:hAnsi="Times New Roman"/>
          <w:sz w:val="24"/>
          <w:szCs w:val="24"/>
        </w:rPr>
        <w:t xml:space="preserve">lietuvių </w:t>
      </w:r>
      <w:r w:rsidRPr="003436EE">
        <w:rPr>
          <w:rFonts w:ascii="Times New Roman" w:hAnsi="Times New Roman"/>
          <w:sz w:val="24"/>
          <w:szCs w:val="24"/>
        </w:rPr>
        <w:t>ir anglų k. Visi informaciniai pranešimai ir kita tekstinė informacija grafiniame operatoriaus pultelyje turi būti tik pasirinkta kalba.</w:t>
      </w:r>
    </w:p>
    <w:p w14:paraId="4BF4D172" w14:textId="3011544A" w:rsidR="00EB5B6B" w:rsidRPr="003436EE" w:rsidRDefault="00EB5B6B" w:rsidP="0083181F">
      <w:pPr>
        <w:pStyle w:val="ListParagraph"/>
        <w:numPr>
          <w:ilvl w:val="1"/>
          <w:numId w:val="27"/>
        </w:numPr>
        <w:tabs>
          <w:tab w:val="left" w:pos="1276"/>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Visi katilinės procesai (katilo degimo procesas, kuro padavimas iš sandėlio, pelenų šalinimas, technologijos, šilumos gamybos ir transformavimas) turi turėti atskirus grafinius vaizdus atskiruose languose (atveju, jei grafinis operatoriaus pultelis naudojamas vaizduoti ir valdyti kelis procesus).</w:t>
      </w:r>
    </w:p>
    <w:p w14:paraId="664B969A" w14:textId="6E0E5D73" w:rsidR="00EB5B6B" w:rsidRPr="003436EE" w:rsidRDefault="00EB5B6B" w:rsidP="00B62D06">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 xml:space="preserve">Periodinę katilinės priežiūrą atliekančio operatoriaus darbo palengvinimui bei greitesniam reagavimui avarijos ar gedimo atveju pagrindinis vizualizuotas grafinis pultelis turi turėti aktyvų įrenginių darbo paveikslėlį. Kuris atspindėtų įrenginių darbą, atspindėtų sutrikimus ir avarijas, pakeičiant sugedusią vaizduojamo įrenginio dalį kita spalva, kad katilinę prižiūrintis personalas iškart pastebėtų automatizuoto  darbo sutrikimą bei atitinkamo sutrikimo ir avarijos aprašas būtų pasiekiamas palietus indikuojančią gedimą grafinio operatoriaus pultelio zoną. </w:t>
      </w:r>
    </w:p>
    <w:p w14:paraId="50066679" w14:textId="0660BCCB" w:rsidR="00EB5B6B" w:rsidRPr="003436EE" w:rsidRDefault="00EB5B6B" w:rsidP="00B62D06">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 xml:space="preserve">Katilinės procesų valdymo sistemų funkcijose turi būti numatyta galimybė rankiniu būdu aktyvuoti elektrines pavaras jų darbo patikrinimui ar šalinimui gedimų kuomet reikalinga aktyvuoti trumpalaikiai pavarą viena ar kita kryptimi. </w:t>
      </w:r>
    </w:p>
    <w:p w14:paraId="2335A5CD" w14:textId="4F86213E" w:rsidR="00EB5B6B" w:rsidRPr="003436EE" w:rsidRDefault="00EB5B6B" w:rsidP="00B62D06">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lastRenderedPageBreak/>
        <w:t>Katilinę aptarnaujančio personalo</w:t>
      </w:r>
      <w:r w:rsidR="0012645F" w:rsidRPr="003436EE">
        <w:rPr>
          <w:rFonts w:ascii="Times New Roman" w:hAnsi="Times New Roman"/>
          <w:sz w:val="24"/>
          <w:szCs w:val="24"/>
        </w:rPr>
        <w:t xml:space="preserve"> </w:t>
      </w:r>
      <w:r w:rsidRPr="003436EE">
        <w:rPr>
          <w:rFonts w:ascii="Times New Roman" w:hAnsi="Times New Roman"/>
          <w:sz w:val="24"/>
          <w:szCs w:val="24"/>
        </w:rPr>
        <w:t>darbo</w:t>
      </w:r>
      <w:r w:rsidR="0012645F" w:rsidRPr="003436EE">
        <w:rPr>
          <w:rFonts w:ascii="Times New Roman" w:hAnsi="Times New Roman"/>
          <w:sz w:val="24"/>
          <w:szCs w:val="24"/>
        </w:rPr>
        <w:t xml:space="preserve"> </w:t>
      </w:r>
      <w:r w:rsidRPr="003436EE">
        <w:rPr>
          <w:rFonts w:ascii="Times New Roman" w:hAnsi="Times New Roman"/>
          <w:sz w:val="24"/>
          <w:szCs w:val="24"/>
        </w:rPr>
        <w:t xml:space="preserve">palengvinimui grafinis operatoriaus pultelis turi turėti instaliuotas principines elektrines schemas ir vartotojo instrukcijas. </w:t>
      </w:r>
    </w:p>
    <w:p w14:paraId="291DCF2F" w14:textId="49322DB4" w:rsidR="00EB5B6B" w:rsidRPr="003436EE" w:rsidRDefault="00EB5B6B" w:rsidP="00B62D06">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Katilinės procesų valdymo sistemos turi turėti galimybę instaliuoti mobilų ar laidinį interneto</w:t>
      </w:r>
      <w:r w:rsidR="00514339" w:rsidRPr="003436EE">
        <w:rPr>
          <w:rFonts w:ascii="Times New Roman" w:hAnsi="Times New Roman"/>
          <w:sz w:val="24"/>
          <w:szCs w:val="24"/>
        </w:rPr>
        <w:t xml:space="preserve"> </w:t>
      </w:r>
      <w:r w:rsidRPr="003436EE">
        <w:rPr>
          <w:rFonts w:ascii="Times New Roman" w:hAnsi="Times New Roman"/>
          <w:sz w:val="24"/>
          <w:szCs w:val="24"/>
        </w:rPr>
        <w:t>ryšį leidžiantį pasiekti katilinės valdymo sistemas operatyviniam katilinę aptarnaujančiam personalui nuotoliniu  būdu,  iš bet  kurios vietovės, kurioje yra internetinis ryšys darbo parametrų priežiūrai bei nustatymų korekcijai</w:t>
      </w:r>
      <w:r w:rsidR="00F47AB5" w:rsidRPr="003436EE">
        <w:rPr>
          <w:rFonts w:ascii="Times New Roman" w:hAnsi="Times New Roman"/>
          <w:sz w:val="24"/>
          <w:szCs w:val="24"/>
        </w:rPr>
        <w:t>,</w:t>
      </w:r>
      <w:r w:rsidRPr="003436EE">
        <w:rPr>
          <w:rFonts w:ascii="Times New Roman" w:hAnsi="Times New Roman"/>
          <w:sz w:val="24"/>
          <w:szCs w:val="24"/>
        </w:rPr>
        <w:t xml:space="preserve"> reikalui esant. </w:t>
      </w:r>
    </w:p>
    <w:p w14:paraId="427F5CC7" w14:textId="1AA0735F" w:rsidR="00EB5B6B" w:rsidRPr="003436EE" w:rsidRDefault="00EB5B6B" w:rsidP="00F47AB5">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 xml:space="preserve">Katilinės procesų valdymo sistemose, turi būti įdegtas įrengimų gedimų ar darbo  procesų sutrikimų automatiniame darbo režime, pranešimų perdavimo modulis GSM ryšiu, kuris operatyvinį personalą informuoja apie būtinybę operatyviniam personalui reaguoti į gedimą. </w:t>
      </w:r>
    </w:p>
    <w:p w14:paraId="72CD369E" w14:textId="4A903267" w:rsidR="00EB5B6B" w:rsidRPr="003436EE" w:rsidRDefault="00EB5B6B" w:rsidP="00F47AB5">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 xml:space="preserve">Valdymo sistemose turi būti galimybė gamintojo </w:t>
      </w:r>
      <w:proofErr w:type="spellStart"/>
      <w:r w:rsidRPr="003436EE">
        <w:rPr>
          <w:rFonts w:ascii="Times New Roman" w:hAnsi="Times New Roman"/>
          <w:sz w:val="24"/>
          <w:szCs w:val="24"/>
        </w:rPr>
        <w:t>servisinio</w:t>
      </w:r>
      <w:proofErr w:type="spellEnd"/>
      <w:r w:rsidRPr="003436EE">
        <w:rPr>
          <w:rFonts w:ascii="Times New Roman" w:hAnsi="Times New Roman"/>
          <w:sz w:val="24"/>
          <w:szCs w:val="24"/>
        </w:rPr>
        <w:t xml:space="preserve"> aptarnavimo personalui prisijungti prie valdymo sistemų operatyvia</w:t>
      </w:r>
      <w:r w:rsidR="00661666" w:rsidRPr="003436EE">
        <w:rPr>
          <w:rFonts w:ascii="Times New Roman" w:hAnsi="Times New Roman"/>
          <w:sz w:val="24"/>
          <w:szCs w:val="24"/>
        </w:rPr>
        <w:t>i</w:t>
      </w:r>
      <w:r w:rsidRPr="003436EE">
        <w:rPr>
          <w:rFonts w:ascii="Times New Roman" w:hAnsi="Times New Roman"/>
          <w:sz w:val="24"/>
          <w:szCs w:val="24"/>
        </w:rPr>
        <w:t xml:space="preserve"> atsiradusių įrenginių gedimų diagnostikai, darbo  parametrų papildomam patikrinimui, operatyvinio personalo  papildomam techniniam palaikymui kaip tinkamai eksploatuoti katilinės įrangą ar spręsti iškilusias valdymo sistemų klaidas ar šalinti  gedimus. </w:t>
      </w:r>
    </w:p>
    <w:p w14:paraId="301CE79B" w14:textId="6D5F07B2" w:rsidR="00EB5B6B" w:rsidRPr="003436EE" w:rsidRDefault="00EB5B6B" w:rsidP="00F47AB5">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 xml:space="preserve">Valdymo sistemos turi turėti galimybę suteikti teisę (slaptažodžiu apsaugotą) prisijungimą skirtingiems vartotojų lygiams, operatoriui, derintojui, serviso personalui. Galimybę suteikti teisę stebėti ar valdyti. Turėti saugų VPN nuotolinį prisijungimą ir galimybę keisti slaptažodžius. </w:t>
      </w:r>
    </w:p>
    <w:p w14:paraId="4654240B" w14:textId="5029A899" w:rsidR="00EB5B6B" w:rsidRPr="003436EE" w:rsidRDefault="00EB5B6B" w:rsidP="00F47AB5">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 xml:space="preserve">Katilo valdymo sistema turi būti sukomplektuota iš laisvai programuojamo loginio valdiklio (PLV), grafinio operatoriaus pultelio bei visų komponentų reikalingų šioms sudedamosioms dalims apjungti ir valdyti, programinės valdymo sistemos įrangos, jutiklių ir kitų valdymo elementų.  </w:t>
      </w:r>
    </w:p>
    <w:p w14:paraId="5CAD5C78" w14:textId="77777777" w:rsidR="00EB5B6B" w:rsidRPr="003436EE" w:rsidRDefault="00EB5B6B" w:rsidP="00CF6B7B">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 xml:space="preserve">Patogiam naudojimui grafinis operatoriaus pultelis turi būti ne mažesnis kaip 12“. </w:t>
      </w:r>
    </w:p>
    <w:p w14:paraId="7DC1ED20" w14:textId="14EE33AB" w:rsidR="00EB5B6B" w:rsidRPr="003436EE" w:rsidRDefault="00EB5B6B" w:rsidP="00CF6B7B">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Sistema turi turėti aktyvų grafinį įrengimų ir katilo atvaizdavimą, meniu su liečiamu atskiru vaizdu, liečiant proceso ikoną ar proceso vaizdą. Turi būti vaizdinis įrenginio darbo atvaizdavimas, gedimo ar sutrikimo grafinis vaizdavimas, palietus sutrikimo atvaizdavimo vietą turi atsiverti langas su gedimo aprašymu</w:t>
      </w:r>
      <w:r w:rsidR="00C7330F" w:rsidRPr="003436EE">
        <w:rPr>
          <w:rFonts w:ascii="Times New Roman" w:hAnsi="Times New Roman"/>
          <w:sz w:val="24"/>
          <w:szCs w:val="24"/>
        </w:rPr>
        <w:t>.</w:t>
      </w:r>
    </w:p>
    <w:p w14:paraId="4566FCB8" w14:textId="43931CBA" w:rsidR="00EB5B6B" w:rsidRPr="003436EE" w:rsidRDefault="00EB5B6B" w:rsidP="00CF6B7B">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Būtina galimybė – katilo įrengimų valdymas ir nuotoliu.</w:t>
      </w:r>
    </w:p>
    <w:p w14:paraId="2B7A1262" w14:textId="2C8BBB89" w:rsidR="00991778" w:rsidRPr="003436EE" w:rsidRDefault="00EB5B6B" w:rsidP="00CF6B7B">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Katilo valdymo skydas negali būti sumontuotas ant katilo.</w:t>
      </w:r>
      <w:r w:rsidR="00991778" w:rsidRPr="003436EE">
        <w:rPr>
          <w:rFonts w:ascii="Times New Roman" w:hAnsi="Times New Roman"/>
          <w:sz w:val="24"/>
          <w:szCs w:val="24"/>
        </w:rPr>
        <w:t xml:space="preserve"> Valdymo skydo vietą derinti su užsakovu.</w:t>
      </w:r>
    </w:p>
    <w:p w14:paraId="426525BE" w14:textId="77777777" w:rsidR="00991778" w:rsidRPr="003436EE" w:rsidRDefault="00EB5B6B" w:rsidP="00CF6B7B">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Katilas ir kita įranga turi turėti pakankamą jutiklių ir valdymo elementų  kiekį, kurių dėka valdymo sistema užtikrintų saugų ir efektyvų katilo darbą.</w:t>
      </w:r>
      <w:r w:rsidR="00991778" w:rsidRPr="003436EE">
        <w:rPr>
          <w:rFonts w:ascii="Times New Roman" w:hAnsi="Times New Roman"/>
          <w:sz w:val="24"/>
          <w:szCs w:val="24"/>
        </w:rPr>
        <w:t xml:space="preserve"> </w:t>
      </w:r>
    </w:p>
    <w:p w14:paraId="26804E27" w14:textId="77777777" w:rsidR="00991778" w:rsidRPr="003436EE" w:rsidRDefault="00EB5B6B" w:rsidP="00FA6838">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 xml:space="preserve">Katilo valdymo sistema turi užtikrinti stabilų ir patikimą katilo darbą visame apkrovimų diapazone </w:t>
      </w:r>
      <w:r w:rsidR="00991778" w:rsidRPr="003436EE">
        <w:rPr>
          <w:rFonts w:ascii="Times New Roman" w:hAnsi="Times New Roman"/>
          <w:sz w:val="24"/>
          <w:szCs w:val="24"/>
        </w:rPr>
        <w:t>2</w:t>
      </w:r>
      <w:r w:rsidRPr="003436EE">
        <w:rPr>
          <w:rFonts w:ascii="Times New Roman" w:hAnsi="Times New Roman"/>
          <w:sz w:val="24"/>
          <w:szCs w:val="24"/>
        </w:rPr>
        <w:t xml:space="preserve">0 – 100 proc. ir katilo stabdymą suveikus numatytoms apsaugoms. Galios reguliavimas turi vykti </w:t>
      </w:r>
      <w:proofErr w:type="spellStart"/>
      <w:r w:rsidRPr="003436EE">
        <w:rPr>
          <w:rFonts w:ascii="Times New Roman" w:hAnsi="Times New Roman"/>
          <w:sz w:val="24"/>
          <w:szCs w:val="24"/>
        </w:rPr>
        <w:t>moduliaciniu</w:t>
      </w:r>
      <w:proofErr w:type="spellEnd"/>
      <w:r w:rsidRPr="003436EE">
        <w:rPr>
          <w:rFonts w:ascii="Times New Roman" w:hAnsi="Times New Roman"/>
          <w:sz w:val="24"/>
          <w:szCs w:val="24"/>
        </w:rPr>
        <w:t xml:space="preserve"> principu kas 1% katilo reguliuojamos galios diapazone atitinkamai ją didinant arba mažinant pagal šilumos vartojimo poreikį.</w:t>
      </w:r>
      <w:r w:rsidR="00991778" w:rsidRPr="003436EE">
        <w:rPr>
          <w:rFonts w:ascii="Times New Roman" w:hAnsi="Times New Roman"/>
          <w:sz w:val="24"/>
          <w:szCs w:val="24"/>
        </w:rPr>
        <w:t xml:space="preserve"> </w:t>
      </w:r>
    </w:p>
    <w:p w14:paraId="1859EEB5" w14:textId="566CC9A3" w:rsidR="00EB5B6B" w:rsidRPr="003436EE" w:rsidRDefault="00EB5B6B" w:rsidP="00FA6838">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Katilo veikimo metu turi būti automatiškai valdomi šie procesai:</w:t>
      </w:r>
    </w:p>
    <w:p w14:paraId="30DFEE9D" w14:textId="77777777" w:rsidR="00991778" w:rsidRPr="003436EE" w:rsidRDefault="00EB5B6B" w:rsidP="000F1ECE">
      <w:pPr>
        <w:pStyle w:val="ListParagraph"/>
        <w:numPr>
          <w:ilvl w:val="0"/>
          <w:numId w:val="21"/>
        </w:numPr>
        <w:tabs>
          <w:tab w:val="left" w:pos="1134"/>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Kuro padavimas į pakurą;</w:t>
      </w:r>
    </w:p>
    <w:p w14:paraId="5ED57893" w14:textId="6297A830" w:rsidR="00991778" w:rsidRPr="003436EE" w:rsidRDefault="00EB5B6B" w:rsidP="001631F1">
      <w:pPr>
        <w:pStyle w:val="ListParagraph"/>
        <w:numPr>
          <w:ilvl w:val="0"/>
          <w:numId w:val="21"/>
        </w:numPr>
        <w:tabs>
          <w:tab w:val="left" w:pos="1134"/>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Oro padavimas į skirtingas katilo degimo kameros zonas</w:t>
      </w:r>
      <w:r w:rsidR="001C5E0C" w:rsidRPr="003436EE">
        <w:rPr>
          <w:rFonts w:ascii="Times New Roman" w:hAnsi="Times New Roman"/>
          <w:sz w:val="24"/>
          <w:szCs w:val="24"/>
        </w:rPr>
        <w:t>, o</w:t>
      </w:r>
      <w:r w:rsidRPr="003436EE">
        <w:rPr>
          <w:rFonts w:ascii="Times New Roman" w:hAnsi="Times New Roman"/>
          <w:sz w:val="24"/>
          <w:szCs w:val="24"/>
        </w:rPr>
        <w:t>ro srautų valdymui turi  būti naudojami ventiliatoriai valdomi per dažnio keitiklius;</w:t>
      </w:r>
    </w:p>
    <w:p w14:paraId="60585642" w14:textId="447DF019" w:rsidR="00991778" w:rsidRPr="003436EE" w:rsidRDefault="00EB5B6B" w:rsidP="001631F1">
      <w:pPr>
        <w:pStyle w:val="ListParagraph"/>
        <w:numPr>
          <w:ilvl w:val="0"/>
          <w:numId w:val="21"/>
        </w:numPr>
        <w:tabs>
          <w:tab w:val="left" w:pos="1134"/>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lastRenderedPageBreak/>
        <w:t>Reikiamos traukos palaikymas pakuroje - dūmų srauto ventiliatoriaus valdymui naudojat dažnio keitiklį</w:t>
      </w:r>
      <w:r w:rsidR="00FC07D9" w:rsidRPr="003436EE">
        <w:rPr>
          <w:rFonts w:ascii="Times New Roman" w:hAnsi="Times New Roman"/>
          <w:sz w:val="24"/>
          <w:szCs w:val="24"/>
        </w:rPr>
        <w:t>;</w:t>
      </w:r>
    </w:p>
    <w:p w14:paraId="311F26A8" w14:textId="77777777" w:rsidR="00991778" w:rsidRPr="003436EE" w:rsidRDefault="00EB5B6B" w:rsidP="001631F1">
      <w:pPr>
        <w:pStyle w:val="ListParagraph"/>
        <w:numPr>
          <w:ilvl w:val="0"/>
          <w:numId w:val="21"/>
        </w:numPr>
        <w:tabs>
          <w:tab w:val="left" w:pos="1134"/>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 xml:space="preserve">Reikiamos ištekančio </w:t>
      </w:r>
      <w:proofErr w:type="spellStart"/>
      <w:r w:rsidRPr="003436EE">
        <w:rPr>
          <w:rFonts w:ascii="Times New Roman" w:hAnsi="Times New Roman"/>
          <w:sz w:val="24"/>
          <w:szCs w:val="24"/>
        </w:rPr>
        <w:t>šilumnešio</w:t>
      </w:r>
      <w:proofErr w:type="spellEnd"/>
      <w:r w:rsidRPr="003436EE">
        <w:rPr>
          <w:rFonts w:ascii="Times New Roman" w:hAnsi="Times New Roman"/>
          <w:sz w:val="24"/>
          <w:szCs w:val="24"/>
        </w:rPr>
        <w:t xml:space="preserve"> temperatūros palaikymas pagal galios poreikį;</w:t>
      </w:r>
    </w:p>
    <w:p w14:paraId="1F9E70D8" w14:textId="6F1C20D6" w:rsidR="00991778" w:rsidRPr="003436EE" w:rsidRDefault="00EB5B6B" w:rsidP="001631F1">
      <w:pPr>
        <w:pStyle w:val="ListParagraph"/>
        <w:numPr>
          <w:ilvl w:val="0"/>
          <w:numId w:val="21"/>
        </w:numPr>
        <w:tabs>
          <w:tab w:val="left" w:pos="1134"/>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 xml:space="preserve">Reikiamos grįžtančio </w:t>
      </w:r>
      <w:proofErr w:type="spellStart"/>
      <w:r w:rsidRPr="003436EE">
        <w:rPr>
          <w:rFonts w:ascii="Times New Roman" w:hAnsi="Times New Roman"/>
          <w:sz w:val="24"/>
          <w:szCs w:val="24"/>
        </w:rPr>
        <w:t>šilumnešio</w:t>
      </w:r>
      <w:proofErr w:type="spellEnd"/>
      <w:r w:rsidRPr="003436EE">
        <w:rPr>
          <w:rFonts w:ascii="Times New Roman" w:hAnsi="Times New Roman"/>
          <w:sz w:val="24"/>
          <w:szCs w:val="24"/>
        </w:rPr>
        <w:t xml:space="preserve"> temperatūros palaikymas pagal galios poreikį</w:t>
      </w:r>
      <w:r w:rsidR="001C5E0C" w:rsidRPr="003436EE">
        <w:rPr>
          <w:rFonts w:ascii="Times New Roman" w:hAnsi="Times New Roman"/>
          <w:sz w:val="24"/>
          <w:szCs w:val="24"/>
        </w:rPr>
        <w:t>;</w:t>
      </w:r>
    </w:p>
    <w:p w14:paraId="4BF26752" w14:textId="77777777" w:rsidR="00991778" w:rsidRPr="003436EE" w:rsidRDefault="00EB5B6B" w:rsidP="001631F1">
      <w:pPr>
        <w:pStyle w:val="ListParagraph"/>
        <w:numPr>
          <w:ilvl w:val="0"/>
          <w:numId w:val="21"/>
        </w:numPr>
        <w:tabs>
          <w:tab w:val="left" w:pos="1134"/>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Degimo proceso temperatūros valdymas;</w:t>
      </w:r>
    </w:p>
    <w:p w14:paraId="2EF3CC73" w14:textId="77777777" w:rsidR="00991778" w:rsidRPr="003436EE" w:rsidRDefault="00EB5B6B" w:rsidP="001631F1">
      <w:pPr>
        <w:pStyle w:val="ListParagraph"/>
        <w:numPr>
          <w:ilvl w:val="0"/>
          <w:numId w:val="21"/>
        </w:numPr>
        <w:tabs>
          <w:tab w:val="left" w:pos="1134"/>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O2 koncentracijos korekcija išeinančiuose dūmuose;</w:t>
      </w:r>
    </w:p>
    <w:p w14:paraId="2B100004" w14:textId="77777777" w:rsidR="00991778" w:rsidRPr="003436EE" w:rsidRDefault="00EB5B6B" w:rsidP="001631F1">
      <w:pPr>
        <w:pStyle w:val="ListParagraph"/>
        <w:numPr>
          <w:ilvl w:val="0"/>
          <w:numId w:val="21"/>
        </w:numPr>
        <w:tabs>
          <w:tab w:val="left" w:pos="1134"/>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Šilumokaičio paviršių valymas;</w:t>
      </w:r>
    </w:p>
    <w:p w14:paraId="533646CA" w14:textId="2E70C4BA" w:rsidR="00991778" w:rsidRPr="003436EE" w:rsidRDefault="00EB5B6B" w:rsidP="001631F1">
      <w:pPr>
        <w:pStyle w:val="ListParagraph"/>
        <w:numPr>
          <w:ilvl w:val="0"/>
          <w:numId w:val="21"/>
        </w:numPr>
        <w:tabs>
          <w:tab w:val="left" w:pos="1134"/>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Apžiūros akutės valymas</w:t>
      </w:r>
      <w:r w:rsidR="00FC07D9" w:rsidRPr="003436EE">
        <w:rPr>
          <w:rFonts w:ascii="Times New Roman" w:hAnsi="Times New Roman"/>
          <w:sz w:val="24"/>
          <w:szCs w:val="24"/>
        </w:rPr>
        <w:t>;</w:t>
      </w:r>
    </w:p>
    <w:p w14:paraId="32E3D7A7" w14:textId="3737DEA6" w:rsidR="00991778" w:rsidRPr="003436EE" w:rsidRDefault="00EB5B6B" w:rsidP="001631F1">
      <w:pPr>
        <w:pStyle w:val="ListParagraph"/>
        <w:numPr>
          <w:ilvl w:val="0"/>
          <w:numId w:val="21"/>
        </w:numPr>
        <w:tabs>
          <w:tab w:val="left" w:pos="1134"/>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Pelenų šalinimo iš katilo ir kitų katilinės įrenginių;</w:t>
      </w:r>
    </w:p>
    <w:p w14:paraId="4279E0AA" w14:textId="7565604A" w:rsidR="00991778" w:rsidRPr="003436EE" w:rsidRDefault="00EB5B6B" w:rsidP="001631F1">
      <w:pPr>
        <w:pStyle w:val="ListParagraph"/>
        <w:numPr>
          <w:ilvl w:val="0"/>
          <w:numId w:val="21"/>
        </w:numPr>
        <w:tabs>
          <w:tab w:val="left" w:pos="1134"/>
        </w:tabs>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Katilo  ir katilinės darbo procesų stabdymas</w:t>
      </w:r>
      <w:r w:rsidR="00FC07D9" w:rsidRPr="003436EE">
        <w:rPr>
          <w:rFonts w:ascii="Times New Roman" w:hAnsi="Times New Roman"/>
          <w:sz w:val="24"/>
          <w:szCs w:val="24"/>
        </w:rPr>
        <w:t>,</w:t>
      </w:r>
      <w:r w:rsidRPr="003436EE">
        <w:rPr>
          <w:rFonts w:ascii="Times New Roman" w:hAnsi="Times New Roman"/>
          <w:sz w:val="24"/>
          <w:szCs w:val="24"/>
        </w:rPr>
        <w:t xml:space="preserve"> esant avarinei situacijai pagal užduotas apsaugų ribas;</w:t>
      </w:r>
    </w:p>
    <w:p w14:paraId="732A4D37" w14:textId="5E476E37" w:rsidR="00991778" w:rsidRPr="003436EE" w:rsidRDefault="00EB5B6B" w:rsidP="00FC07D9">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Katilo valdymo sistema turi turėti galimybę sukurti iki 9 rėžiminių kortelių. Viena jų gamykliniai nustatymai, kito paruošiamo derinimo metu. Perėjimas nuo vieno režimo prie kito vienu „mygtuko“ paspaudimu</w:t>
      </w:r>
      <w:r w:rsidR="00DD04DE" w:rsidRPr="003436EE">
        <w:rPr>
          <w:rFonts w:ascii="Times New Roman" w:hAnsi="Times New Roman"/>
          <w:sz w:val="24"/>
          <w:szCs w:val="24"/>
        </w:rPr>
        <w:t>.</w:t>
      </w:r>
    </w:p>
    <w:p w14:paraId="2E9C8B09" w14:textId="755C1FE0" w:rsidR="00991778" w:rsidRPr="003436EE" w:rsidRDefault="00991778" w:rsidP="00FC07D9">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 xml:space="preserve">Katilo </w:t>
      </w:r>
      <w:proofErr w:type="spellStart"/>
      <w:r w:rsidRPr="003436EE">
        <w:rPr>
          <w:rFonts w:ascii="Times New Roman" w:hAnsi="Times New Roman"/>
          <w:sz w:val="24"/>
          <w:szCs w:val="24"/>
        </w:rPr>
        <w:t>rėžimės</w:t>
      </w:r>
      <w:proofErr w:type="spellEnd"/>
      <w:r w:rsidRPr="003436EE">
        <w:rPr>
          <w:rFonts w:ascii="Times New Roman" w:hAnsi="Times New Roman"/>
          <w:sz w:val="24"/>
          <w:szCs w:val="24"/>
        </w:rPr>
        <w:t xml:space="preserve"> kortelės turi keistis pagal kuro drėgnumą</w:t>
      </w:r>
      <w:r w:rsidR="00DD04DE" w:rsidRPr="003436EE">
        <w:rPr>
          <w:rFonts w:ascii="Times New Roman" w:hAnsi="Times New Roman"/>
          <w:sz w:val="24"/>
          <w:szCs w:val="24"/>
        </w:rPr>
        <w:t>.</w:t>
      </w:r>
    </w:p>
    <w:p w14:paraId="059095D6" w14:textId="6A3FC3CB" w:rsidR="00991778" w:rsidRPr="003436EE" w:rsidRDefault="00EB5B6B" w:rsidP="00FC07D9">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Katilo apsaugų ir signalizacijos apimtis turi atitikti pagal siūlomo katilo konstrukciją turi užtikrinti saugią įrengimų eksploataciją ir atitikti galiojančių teisės ir norminių aktų reikalavimus</w:t>
      </w:r>
      <w:r w:rsidR="00991778" w:rsidRPr="003436EE">
        <w:rPr>
          <w:rFonts w:ascii="Times New Roman" w:hAnsi="Times New Roman"/>
          <w:sz w:val="24"/>
          <w:szCs w:val="24"/>
        </w:rPr>
        <w:t>.</w:t>
      </w:r>
    </w:p>
    <w:p w14:paraId="3A459E22" w14:textId="6B874028" w:rsidR="00EB5B6B" w:rsidRDefault="00EB5B6B" w:rsidP="00FC07D9">
      <w:pPr>
        <w:pStyle w:val="ListParagraph"/>
        <w:numPr>
          <w:ilvl w:val="1"/>
          <w:numId w:val="27"/>
        </w:numPr>
        <w:spacing w:after="160" w:line="276" w:lineRule="auto"/>
        <w:ind w:left="0" w:firstLine="567"/>
        <w:contextualSpacing/>
        <w:jc w:val="both"/>
        <w:rPr>
          <w:rFonts w:ascii="Times New Roman" w:hAnsi="Times New Roman"/>
          <w:sz w:val="24"/>
          <w:szCs w:val="24"/>
        </w:rPr>
      </w:pPr>
      <w:r w:rsidRPr="003436EE">
        <w:rPr>
          <w:rFonts w:ascii="Times New Roman" w:hAnsi="Times New Roman"/>
          <w:sz w:val="24"/>
          <w:szCs w:val="24"/>
        </w:rPr>
        <w:t>Katilo įrangos valdymo skydo tiekimas apima ir visus reikalingus matavimo prietaisus ir kontrolės elementus bei jų montavimui reikalingus kabelius ir kabelių klojimo kanalus.</w:t>
      </w:r>
    </w:p>
    <w:p w14:paraId="1E943B35" w14:textId="29180A57" w:rsidR="003C4A9C" w:rsidRPr="003436EE" w:rsidRDefault="0086586C" w:rsidP="00FC07D9">
      <w:pPr>
        <w:pStyle w:val="ListParagraph"/>
        <w:numPr>
          <w:ilvl w:val="1"/>
          <w:numId w:val="27"/>
        </w:numPr>
        <w:spacing w:after="160" w:line="276" w:lineRule="auto"/>
        <w:ind w:left="0" w:firstLine="567"/>
        <w:contextualSpacing/>
        <w:jc w:val="both"/>
        <w:rPr>
          <w:rFonts w:ascii="Times New Roman" w:hAnsi="Times New Roman"/>
          <w:sz w:val="24"/>
          <w:szCs w:val="24"/>
        </w:rPr>
      </w:pPr>
      <w:r w:rsidRPr="0086586C">
        <w:rPr>
          <w:rFonts w:ascii="Times New Roman" w:hAnsi="Times New Roman"/>
          <w:sz w:val="24"/>
          <w:szCs w:val="24"/>
        </w:rPr>
        <w:t xml:space="preserve">Katilas ir jo įrenginiai turi būti atvaizduojami ir integruoti, bei valdomi iš esamos SCADA sistemos, </w:t>
      </w:r>
      <w:proofErr w:type="spellStart"/>
      <w:r w:rsidRPr="0086586C">
        <w:rPr>
          <w:rFonts w:ascii="Times New Roman" w:hAnsi="Times New Roman"/>
          <w:sz w:val="24"/>
          <w:szCs w:val="24"/>
        </w:rPr>
        <w:t>telemetrijos</w:t>
      </w:r>
      <w:proofErr w:type="spellEnd"/>
      <w:r w:rsidRPr="0086586C">
        <w:rPr>
          <w:rFonts w:ascii="Times New Roman" w:hAnsi="Times New Roman"/>
          <w:sz w:val="24"/>
          <w:szCs w:val="24"/>
        </w:rPr>
        <w:t xml:space="preserve"> sistemos diegimas jeigu tokios būtinos ir jų konfigūravimas</w:t>
      </w:r>
      <w:r>
        <w:rPr>
          <w:rFonts w:ascii="Times New Roman" w:hAnsi="Times New Roman"/>
          <w:sz w:val="24"/>
          <w:szCs w:val="24"/>
        </w:rPr>
        <w:t>.</w:t>
      </w:r>
    </w:p>
    <w:p w14:paraId="7BA76D5D" w14:textId="77777777" w:rsidR="00854BAC" w:rsidRPr="003436EE" w:rsidRDefault="00854BAC" w:rsidP="00327051">
      <w:pPr>
        <w:pStyle w:val="ListParagraph"/>
        <w:spacing w:after="160" w:line="276" w:lineRule="auto"/>
        <w:ind w:left="720" w:firstLine="0"/>
        <w:contextualSpacing/>
        <w:jc w:val="both"/>
        <w:rPr>
          <w:rFonts w:ascii="Times New Roman" w:hAnsi="Times New Roman"/>
          <w:sz w:val="24"/>
          <w:szCs w:val="24"/>
        </w:rPr>
      </w:pPr>
    </w:p>
    <w:p w14:paraId="1050B8D2" w14:textId="648126AB" w:rsidR="001209B9" w:rsidRPr="003436EE" w:rsidRDefault="001209B9" w:rsidP="00BE1D9B">
      <w:pPr>
        <w:pStyle w:val="ListParagraph"/>
        <w:numPr>
          <w:ilvl w:val="0"/>
          <w:numId w:val="27"/>
        </w:numPr>
        <w:spacing w:after="160" w:line="259" w:lineRule="auto"/>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Įrangos bandymų atlikimas</w:t>
      </w:r>
    </w:p>
    <w:p w14:paraId="3B2EA114" w14:textId="081D4D89" w:rsidR="001209B9" w:rsidRPr="003436EE" w:rsidRDefault="001209B9" w:rsidP="00B17417">
      <w:pPr>
        <w:pStyle w:val="ListParagraph"/>
        <w:numPr>
          <w:ilvl w:val="1"/>
          <w:numId w:val="27"/>
        </w:numPr>
        <w:tabs>
          <w:tab w:val="left" w:pos="1418"/>
        </w:tabs>
        <w:spacing w:after="24" w:line="259" w:lineRule="auto"/>
        <w:ind w:left="0" w:firstLine="567"/>
        <w:contextualSpacing/>
        <w:jc w:val="both"/>
        <w:rPr>
          <w:rFonts w:ascii="Times New Roman" w:hAnsi="Times New Roman"/>
          <w:sz w:val="24"/>
          <w:szCs w:val="24"/>
        </w:rPr>
      </w:pPr>
      <w:r w:rsidRPr="003436EE">
        <w:rPr>
          <w:rFonts w:ascii="Times New Roman" w:eastAsia="Calibri" w:hAnsi="Times New Roman"/>
          <w:sz w:val="24"/>
          <w:szCs w:val="24"/>
        </w:rPr>
        <w:t xml:space="preserve">Biokuro katilo (BK) bandymai reikalingi pagrindiniams katilo techniniams rodikliams nustatyti, kaip nurodyta šiose techninių sąlygų parametrų </w:t>
      </w:r>
      <w:r w:rsidRPr="003436EE">
        <w:rPr>
          <w:rFonts w:ascii="Times New Roman" w:eastAsia="Calibri" w:hAnsi="Times New Roman"/>
          <w:b/>
          <w:bCs/>
          <w:sz w:val="24"/>
          <w:szCs w:val="24"/>
        </w:rPr>
        <w:t>lentelėje Nr.1</w:t>
      </w:r>
      <w:r w:rsidRPr="003436EE">
        <w:rPr>
          <w:rFonts w:ascii="Times New Roman" w:eastAsia="Calibri" w:hAnsi="Times New Roman"/>
          <w:sz w:val="24"/>
          <w:szCs w:val="24"/>
        </w:rPr>
        <w:t xml:space="preserve"> ir tiekėjo pasiūlyme. Įrangos gamintojas</w:t>
      </w:r>
      <w:r w:rsidR="00326EB6" w:rsidRPr="003436EE">
        <w:rPr>
          <w:rFonts w:ascii="Times New Roman" w:eastAsia="Calibri" w:hAnsi="Times New Roman"/>
          <w:sz w:val="24"/>
          <w:szCs w:val="24"/>
        </w:rPr>
        <w:t xml:space="preserve"> arba oficialus gamintojo atstovas</w:t>
      </w:r>
      <w:r w:rsidRPr="003436EE">
        <w:rPr>
          <w:rFonts w:ascii="Times New Roman" w:eastAsia="Calibri" w:hAnsi="Times New Roman"/>
          <w:sz w:val="24"/>
          <w:szCs w:val="24"/>
        </w:rPr>
        <w:t xml:space="preserve"> turi dalyvauti katilo bandymuose</w:t>
      </w:r>
      <w:r w:rsidR="00F07E6F" w:rsidRPr="003436EE">
        <w:rPr>
          <w:rFonts w:ascii="Times New Roman" w:eastAsia="Calibri" w:hAnsi="Times New Roman"/>
          <w:sz w:val="24"/>
          <w:szCs w:val="24"/>
        </w:rPr>
        <w:t>,</w:t>
      </w:r>
      <w:r w:rsidRPr="003436EE">
        <w:rPr>
          <w:rFonts w:ascii="Times New Roman" w:eastAsia="Calibri" w:hAnsi="Times New Roman"/>
          <w:sz w:val="24"/>
          <w:szCs w:val="24"/>
        </w:rPr>
        <w:t xml:space="preserve"> jei Tiekėjas nėra katilinės įrangos gamintojas.</w:t>
      </w:r>
    </w:p>
    <w:p w14:paraId="06E64CF8" w14:textId="200D105D" w:rsidR="001209B9" w:rsidRPr="003436EE" w:rsidRDefault="001209B9" w:rsidP="00B17417">
      <w:pPr>
        <w:pStyle w:val="ListParagraph"/>
        <w:numPr>
          <w:ilvl w:val="1"/>
          <w:numId w:val="27"/>
        </w:numPr>
        <w:tabs>
          <w:tab w:val="left" w:pos="1418"/>
        </w:tabs>
        <w:spacing w:after="24" w:line="259" w:lineRule="auto"/>
        <w:ind w:left="0" w:firstLine="567"/>
        <w:contextualSpacing/>
        <w:jc w:val="both"/>
        <w:rPr>
          <w:rFonts w:ascii="Times New Roman" w:eastAsia="Calibri" w:hAnsi="Times New Roman"/>
          <w:sz w:val="24"/>
          <w:szCs w:val="24"/>
        </w:rPr>
      </w:pPr>
      <w:r w:rsidRPr="003436EE">
        <w:rPr>
          <w:rFonts w:ascii="Times New Roman" w:eastAsia="Calibri" w:hAnsi="Times New Roman"/>
          <w:sz w:val="24"/>
          <w:szCs w:val="24"/>
        </w:rPr>
        <w:t xml:space="preserve">Bandymai objekte turi apimti visą </w:t>
      </w:r>
      <w:r w:rsidRPr="003436EE">
        <w:rPr>
          <w:rFonts w:ascii="Times New Roman" w:hAnsi="Times New Roman"/>
          <w:sz w:val="24"/>
          <w:szCs w:val="24"/>
        </w:rPr>
        <w:t>biokuro katilo (BK)</w:t>
      </w:r>
      <w:r w:rsidRPr="003436EE">
        <w:rPr>
          <w:rFonts w:ascii="Times New Roman" w:eastAsia="Calibri" w:hAnsi="Times New Roman"/>
          <w:sz w:val="24"/>
          <w:szCs w:val="24"/>
        </w:rPr>
        <w:t xml:space="preserve"> ir naujai sumontuotos įrangos bandymą objekte. </w:t>
      </w:r>
    </w:p>
    <w:p w14:paraId="4C236B42" w14:textId="7FBC501D" w:rsidR="001209B9" w:rsidRPr="003436EE" w:rsidRDefault="001209B9" w:rsidP="00B17417">
      <w:pPr>
        <w:pStyle w:val="ListParagraph"/>
        <w:numPr>
          <w:ilvl w:val="1"/>
          <w:numId w:val="29"/>
        </w:numPr>
        <w:tabs>
          <w:tab w:val="left" w:pos="1418"/>
        </w:tabs>
        <w:spacing w:after="24" w:line="259" w:lineRule="auto"/>
        <w:ind w:left="0" w:firstLine="567"/>
        <w:contextualSpacing/>
        <w:jc w:val="both"/>
        <w:rPr>
          <w:rFonts w:ascii="Times New Roman" w:eastAsia="Calibri" w:hAnsi="Times New Roman"/>
          <w:sz w:val="24"/>
          <w:szCs w:val="24"/>
        </w:rPr>
      </w:pPr>
      <w:r w:rsidRPr="003436EE">
        <w:rPr>
          <w:rFonts w:ascii="Times New Roman" w:eastAsia="Calibri" w:hAnsi="Times New Roman"/>
          <w:sz w:val="24"/>
          <w:szCs w:val="24"/>
        </w:rPr>
        <w:t xml:space="preserve">Bandymai negali prasidėti anksčiau nei įvykdomi tam būtini visi darbai pagal LR įstatymus ir gautas Užsakovo sutikimas. Bandymai objekte turi atitikti nustatytus reikalavimus. </w:t>
      </w:r>
    </w:p>
    <w:p w14:paraId="05D6A06B" w14:textId="14A1B4F2" w:rsidR="001209B9" w:rsidRPr="003436EE" w:rsidRDefault="00497B18" w:rsidP="00497B18">
      <w:pPr>
        <w:pStyle w:val="ListParagraph"/>
        <w:numPr>
          <w:ilvl w:val="1"/>
          <w:numId w:val="29"/>
        </w:numPr>
        <w:tabs>
          <w:tab w:val="left" w:pos="1418"/>
        </w:tabs>
        <w:spacing w:after="24" w:line="259" w:lineRule="auto"/>
        <w:ind w:left="0" w:firstLine="567"/>
        <w:contextualSpacing/>
        <w:jc w:val="both"/>
        <w:rPr>
          <w:rFonts w:ascii="Times New Roman" w:eastAsia="Calibri" w:hAnsi="Times New Roman"/>
          <w:sz w:val="24"/>
          <w:szCs w:val="24"/>
        </w:rPr>
      </w:pPr>
      <w:r w:rsidRPr="003436EE">
        <w:rPr>
          <w:rFonts w:ascii="Times New Roman" w:eastAsia="Calibri" w:hAnsi="Times New Roman"/>
          <w:sz w:val="24"/>
          <w:szCs w:val="24"/>
        </w:rPr>
        <w:t xml:space="preserve"> </w:t>
      </w:r>
      <w:r w:rsidR="001209B9" w:rsidRPr="003436EE">
        <w:rPr>
          <w:rFonts w:ascii="Times New Roman" w:eastAsia="Calibri" w:hAnsi="Times New Roman"/>
          <w:sz w:val="24"/>
          <w:szCs w:val="24"/>
        </w:rPr>
        <w:t xml:space="preserve">Už konkrečių bandymo procedūrų parengimą, duomenų užfiksavimą dokumentuose atsako Tiekėjas. </w:t>
      </w:r>
    </w:p>
    <w:p w14:paraId="15D4C965" w14:textId="2A6819DE" w:rsidR="001209B9" w:rsidRPr="003436EE" w:rsidRDefault="001209B9" w:rsidP="00497B18">
      <w:pPr>
        <w:pStyle w:val="ListParagraph"/>
        <w:numPr>
          <w:ilvl w:val="1"/>
          <w:numId w:val="29"/>
        </w:numPr>
        <w:tabs>
          <w:tab w:val="left" w:pos="1418"/>
        </w:tabs>
        <w:spacing w:after="24" w:line="259" w:lineRule="auto"/>
        <w:ind w:left="0" w:firstLine="567"/>
        <w:contextualSpacing/>
        <w:jc w:val="both"/>
        <w:rPr>
          <w:rFonts w:ascii="Times New Roman" w:eastAsia="Calibri" w:hAnsi="Times New Roman"/>
          <w:sz w:val="24"/>
          <w:szCs w:val="24"/>
        </w:rPr>
      </w:pPr>
      <w:r w:rsidRPr="003436EE">
        <w:rPr>
          <w:rFonts w:ascii="Times New Roman" w:eastAsia="Calibri" w:hAnsi="Times New Roman"/>
          <w:sz w:val="24"/>
          <w:szCs w:val="24"/>
        </w:rPr>
        <w:t xml:space="preserve">Užsakovas ar jų atstovai turi įsitikinti, kad bandymai vyktų kaip susitarta, nepaisant to, kad tokius bandymus Tiekėjas jau yra atlikęs savo įmonėje, subtiekėjų įmonėse ar pačiame statybos objekte. </w:t>
      </w:r>
    </w:p>
    <w:p w14:paraId="1F3ED4BA" w14:textId="77777777" w:rsidR="001209B9" w:rsidRPr="003436EE" w:rsidRDefault="001209B9" w:rsidP="00497B18">
      <w:pPr>
        <w:pStyle w:val="ListParagraph"/>
        <w:numPr>
          <w:ilvl w:val="1"/>
          <w:numId w:val="29"/>
        </w:numPr>
        <w:tabs>
          <w:tab w:val="left" w:pos="1418"/>
        </w:tabs>
        <w:spacing w:after="24" w:line="259" w:lineRule="auto"/>
        <w:ind w:left="0" w:firstLine="567"/>
        <w:contextualSpacing/>
        <w:jc w:val="both"/>
        <w:rPr>
          <w:rFonts w:ascii="Times New Roman" w:eastAsia="Calibri" w:hAnsi="Times New Roman"/>
          <w:sz w:val="24"/>
          <w:szCs w:val="24"/>
        </w:rPr>
      </w:pPr>
      <w:r w:rsidRPr="003436EE">
        <w:rPr>
          <w:rFonts w:ascii="Times New Roman" w:eastAsia="Calibri" w:hAnsi="Times New Roman"/>
          <w:sz w:val="24"/>
          <w:szCs w:val="24"/>
        </w:rPr>
        <w:lastRenderedPageBreak/>
        <w:t xml:space="preserve">Bandymai, kuriuos besąlygiškai turi stebėti Užsakovo atstovai, yra paleidimo bandymai, garantuotų BK veikimo parametrų bandymai, bei veikimo intensyvumo objekte bandymai. </w:t>
      </w:r>
    </w:p>
    <w:p w14:paraId="48739D6A" w14:textId="77777777" w:rsidR="001209B9" w:rsidRPr="003436EE" w:rsidRDefault="001209B9" w:rsidP="00497B18">
      <w:pPr>
        <w:pStyle w:val="ListParagraph"/>
        <w:numPr>
          <w:ilvl w:val="1"/>
          <w:numId w:val="29"/>
        </w:numPr>
        <w:tabs>
          <w:tab w:val="left" w:pos="1418"/>
        </w:tabs>
        <w:spacing w:after="24" w:line="259" w:lineRule="auto"/>
        <w:ind w:left="0" w:firstLine="567"/>
        <w:contextualSpacing/>
        <w:jc w:val="both"/>
        <w:rPr>
          <w:rFonts w:ascii="Times New Roman" w:eastAsia="Calibri" w:hAnsi="Times New Roman"/>
          <w:sz w:val="24"/>
          <w:szCs w:val="24"/>
        </w:rPr>
      </w:pPr>
      <w:r w:rsidRPr="003436EE">
        <w:rPr>
          <w:rFonts w:ascii="Times New Roman" w:eastAsia="Calibri" w:hAnsi="Times New Roman"/>
          <w:sz w:val="24"/>
          <w:szCs w:val="24"/>
        </w:rPr>
        <w:t xml:space="preserve">Tik Tiekėjas yra atsakingas už visus veiksmus, susijusius su BK veikimo ir specialiaisiais bandymais. </w:t>
      </w:r>
    </w:p>
    <w:p w14:paraId="166ACE0B" w14:textId="77777777" w:rsidR="001209B9" w:rsidRPr="003436EE" w:rsidRDefault="001209B9" w:rsidP="00497B18">
      <w:pPr>
        <w:pStyle w:val="ListParagraph"/>
        <w:numPr>
          <w:ilvl w:val="1"/>
          <w:numId w:val="29"/>
        </w:numPr>
        <w:tabs>
          <w:tab w:val="left" w:pos="1418"/>
        </w:tabs>
        <w:spacing w:after="24" w:line="259" w:lineRule="auto"/>
        <w:ind w:left="0" w:firstLine="567"/>
        <w:contextualSpacing/>
        <w:jc w:val="both"/>
        <w:rPr>
          <w:rFonts w:ascii="Times New Roman" w:eastAsia="Calibri" w:hAnsi="Times New Roman"/>
          <w:sz w:val="24"/>
          <w:szCs w:val="24"/>
        </w:rPr>
      </w:pPr>
      <w:r w:rsidRPr="003436EE">
        <w:rPr>
          <w:rFonts w:ascii="Times New Roman" w:eastAsia="Calibri" w:hAnsi="Times New Roman"/>
          <w:sz w:val="24"/>
          <w:szCs w:val="24"/>
        </w:rPr>
        <w:t xml:space="preserve">Prieš bandymų pradžią Užsakovas ir Tiekėjas turi patvirtinti bandymų programas ir bandymų procedūras, bei suderinti reikalingų kalibruotų prietaisų bei duomenų surinkimo įrangos bandymams įrengimo vietas. </w:t>
      </w:r>
    </w:p>
    <w:p w14:paraId="1A6F2A01" w14:textId="77777777" w:rsidR="001209B9" w:rsidRPr="003436EE" w:rsidRDefault="001209B9" w:rsidP="00497B18">
      <w:pPr>
        <w:pStyle w:val="ListParagraph"/>
        <w:numPr>
          <w:ilvl w:val="1"/>
          <w:numId w:val="29"/>
        </w:numPr>
        <w:tabs>
          <w:tab w:val="left" w:pos="1418"/>
        </w:tabs>
        <w:spacing w:after="24" w:line="259" w:lineRule="auto"/>
        <w:ind w:left="0" w:firstLine="567"/>
        <w:contextualSpacing/>
        <w:jc w:val="both"/>
        <w:rPr>
          <w:rFonts w:ascii="Times New Roman" w:eastAsia="Calibri" w:hAnsi="Times New Roman"/>
          <w:sz w:val="24"/>
          <w:szCs w:val="24"/>
        </w:rPr>
      </w:pPr>
      <w:r w:rsidRPr="003436EE">
        <w:rPr>
          <w:rFonts w:ascii="Times New Roman" w:eastAsia="Calibri" w:hAnsi="Times New Roman"/>
          <w:sz w:val="24"/>
          <w:szCs w:val="24"/>
        </w:rPr>
        <w:t xml:space="preserve">Tiekėjo parengtą bandymų programą tvirtina Užsakovas. </w:t>
      </w:r>
    </w:p>
    <w:p w14:paraId="35AB3012" w14:textId="77777777" w:rsidR="001209B9" w:rsidRPr="003436EE" w:rsidRDefault="001209B9" w:rsidP="00497B18">
      <w:pPr>
        <w:pStyle w:val="ListParagraph"/>
        <w:numPr>
          <w:ilvl w:val="1"/>
          <w:numId w:val="29"/>
        </w:numPr>
        <w:tabs>
          <w:tab w:val="left" w:pos="1418"/>
        </w:tabs>
        <w:spacing w:after="24" w:line="259" w:lineRule="auto"/>
        <w:ind w:left="0" w:firstLine="567"/>
        <w:contextualSpacing/>
        <w:jc w:val="both"/>
        <w:rPr>
          <w:rFonts w:ascii="Times New Roman" w:eastAsia="Calibri" w:hAnsi="Times New Roman"/>
          <w:sz w:val="24"/>
          <w:szCs w:val="24"/>
        </w:rPr>
      </w:pPr>
      <w:r w:rsidRPr="003436EE">
        <w:rPr>
          <w:rFonts w:ascii="Times New Roman" w:eastAsia="Calibri" w:hAnsi="Times New Roman"/>
          <w:sz w:val="24"/>
          <w:szCs w:val="24"/>
        </w:rPr>
        <w:t xml:space="preserve">Būtina išbandyti visos BK ir įrenginių skleidžiamo triukšmo lygį. </w:t>
      </w:r>
    </w:p>
    <w:p w14:paraId="035FF5DD" w14:textId="77777777" w:rsidR="001209B9" w:rsidRPr="003436EE" w:rsidRDefault="001209B9" w:rsidP="00497B18">
      <w:pPr>
        <w:pStyle w:val="ListParagraph"/>
        <w:numPr>
          <w:ilvl w:val="1"/>
          <w:numId w:val="29"/>
        </w:numPr>
        <w:tabs>
          <w:tab w:val="left" w:pos="1418"/>
        </w:tabs>
        <w:spacing w:after="24" w:line="259" w:lineRule="auto"/>
        <w:ind w:left="0" w:firstLine="567"/>
        <w:contextualSpacing/>
        <w:jc w:val="both"/>
        <w:rPr>
          <w:rFonts w:ascii="Times New Roman" w:eastAsia="Calibri" w:hAnsi="Times New Roman"/>
          <w:sz w:val="24"/>
          <w:szCs w:val="24"/>
        </w:rPr>
      </w:pPr>
      <w:r w:rsidRPr="003436EE">
        <w:rPr>
          <w:rFonts w:ascii="Times New Roman" w:eastAsia="Calibri" w:hAnsi="Times New Roman"/>
          <w:sz w:val="24"/>
          <w:szCs w:val="24"/>
        </w:rPr>
        <w:t xml:space="preserve">Triukšmo matavimai turi būti vykdomi dirbant BK nominalia galia. </w:t>
      </w:r>
    </w:p>
    <w:p w14:paraId="1367D22A" w14:textId="7146B9DA" w:rsidR="001209B9" w:rsidRPr="003436EE" w:rsidRDefault="001209B9" w:rsidP="00497B18">
      <w:pPr>
        <w:pStyle w:val="ListParagraph"/>
        <w:numPr>
          <w:ilvl w:val="1"/>
          <w:numId w:val="29"/>
        </w:numPr>
        <w:tabs>
          <w:tab w:val="left" w:pos="1418"/>
        </w:tabs>
        <w:spacing w:after="24" w:line="259" w:lineRule="auto"/>
        <w:ind w:left="0" w:firstLine="567"/>
        <w:contextualSpacing/>
        <w:jc w:val="both"/>
        <w:rPr>
          <w:rFonts w:ascii="Times New Roman" w:eastAsia="Calibri" w:hAnsi="Times New Roman"/>
          <w:sz w:val="24"/>
          <w:szCs w:val="24"/>
        </w:rPr>
      </w:pPr>
      <w:r w:rsidRPr="003436EE">
        <w:rPr>
          <w:rFonts w:ascii="Times New Roman" w:eastAsia="Calibri" w:hAnsi="Times New Roman"/>
          <w:sz w:val="24"/>
          <w:szCs w:val="24"/>
        </w:rPr>
        <w:t xml:space="preserve">Matavimų rezultatai ir skaičiavimai turi būti pateikti bandymų ataskaitoje bei užpildant žemiau pateikiamą </w:t>
      </w:r>
      <w:r w:rsidRPr="003436EE">
        <w:rPr>
          <w:rFonts w:ascii="Times New Roman" w:eastAsia="Calibri" w:hAnsi="Times New Roman"/>
          <w:b/>
          <w:bCs/>
          <w:sz w:val="24"/>
          <w:szCs w:val="24"/>
        </w:rPr>
        <w:t>lentelę Nr.</w:t>
      </w:r>
      <w:r w:rsidR="00A804A3" w:rsidRPr="003436EE">
        <w:rPr>
          <w:rFonts w:ascii="Times New Roman" w:eastAsia="Calibri" w:hAnsi="Times New Roman"/>
          <w:b/>
          <w:bCs/>
          <w:sz w:val="24"/>
          <w:szCs w:val="24"/>
        </w:rPr>
        <w:t xml:space="preserve"> 7</w:t>
      </w:r>
      <w:r w:rsidRPr="003436EE">
        <w:rPr>
          <w:rFonts w:ascii="Times New Roman" w:eastAsia="Calibri" w:hAnsi="Times New Roman"/>
          <w:sz w:val="24"/>
          <w:szCs w:val="24"/>
        </w:rPr>
        <w:t>. Ataskaitą turi patvirtinti Tiekėjas ir už matavimus bei ataskaitos rengimą atsakinga šalis.</w:t>
      </w:r>
    </w:p>
    <w:p w14:paraId="10F6558D" w14:textId="31C94D04" w:rsidR="001209B9" w:rsidRPr="003436EE" w:rsidRDefault="0010188C" w:rsidP="00497B18">
      <w:pPr>
        <w:pStyle w:val="ListParagraph"/>
        <w:numPr>
          <w:ilvl w:val="1"/>
          <w:numId w:val="29"/>
        </w:numPr>
        <w:tabs>
          <w:tab w:val="left" w:pos="1418"/>
        </w:tabs>
        <w:spacing w:after="24" w:line="259" w:lineRule="auto"/>
        <w:ind w:left="0" w:firstLine="567"/>
        <w:contextualSpacing/>
        <w:jc w:val="both"/>
        <w:rPr>
          <w:rFonts w:ascii="Times New Roman" w:eastAsia="Calibri" w:hAnsi="Times New Roman"/>
          <w:sz w:val="24"/>
          <w:szCs w:val="24"/>
        </w:rPr>
      </w:pPr>
      <w:r w:rsidRPr="0010188C">
        <w:rPr>
          <w:rFonts w:ascii="Times New Roman" w:eastAsia="Calibri" w:hAnsi="Times New Roman"/>
          <w:sz w:val="24"/>
          <w:szCs w:val="24"/>
        </w:rPr>
        <w:t>Pasibaigus bandymams ir BK derinimui, ir parengus bandymų ataskaitas, jas pateikti Užsakovui, taip pat kitus būtinus dokumentus</w:t>
      </w:r>
      <w:r w:rsidR="001209B9" w:rsidRPr="003436EE">
        <w:rPr>
          <w:rFonts w:ascii="Times New Roman" w:eastAsia="Calibri" w:hAnsi="Times New Roman"/>
          <w:sz w:val="24"/>
          <w:szCs w:val="24"/>
        </w:rPr>
        <w:t>.</w:t>
      </w:r>
    </w:p>
    <w:p w14:paraId="553CAFDA" w14:textId="77777777" w:rsidR="001209B9" w:rsidRPr="003436EE" w:rsidRDefault="001209B9" w:rsidP="001209B9">
      <w:pPr>
        <w:spacing w:after="24" w:line="259" w:lineRule="auto"/>
        <w:rPr>
          <w:rFonts w:ascii="Times New Roman" w:hAnsi="Times New Roman"/>
          <w:sz w:val="24"/>
          <w:szCs w:val="24"/>
        </w:rPr>
      </w:pPr>
    </w:p>
    <w:p w14:paraId="14332FCA" w14:textId="73C4611A" w:rsidR="001209B9" w:rsidRPr="003436EE" w:rsidRDefault="009A5E0B" w:rsidP="001209B9">
      <w:pPr>
        <w:spacing w:after="24" w:line="259" w:lineRule="auto"/>
        <w:ind w:firstLine="0"/>
        <w:rPr>
          <w:rFonts w:ascii="Times New Roman" w:hAnsi="Times New Roman"/>
          <w:b/>
          <w:bCs/>
          <w:sz w:val="24"/>
          <w:szCs w:val="24"/>
        </w:rPr>
      </w:pPr>
      <w:r w:rsidRPr="003436EE">
        <w:rPr>
          <w:rFonts w:ascii="Times New Roman" w:hAnsi="Times New Roman"/>
          <w:b/>
          <w:bCs/>
          <w:sz w:val="24"/>
          <w:szCs w:val="24"/>
        </w:rPr>
        <w:t>7</w:t>
      </w:r>
      <w:r w:rsidR="001209B9" w:rsidRPr="003436EE">
        <w:rPr>
          <w:rFonts w:ascii="Times New Roman" w:hAnsi="Times New Roman"/>
          <w:b/>
          <w:bCs/>
          <w:sz w:val="24"/>
          <w:szCs w:val="24"/>
        </w:rPr>
        <w:t xml:space="preserve"> lentelė. Biokuro vandens šildymo katilo bandymų rodikliai, dirbant įvairiais galingumais. </w:t>
      </w:r>
      <w:r w:rsidR="00223D59" w:rsidRPr="003436EE">
        <w:rPr>
          <w:rFonts w:ascii="Times New Roman" w:hAnsi="Times New Roman"/>
          <w:b/>
          <w:bCs/>
          <w:sz w:val="24"/>
          <w:szCs w:val="24"/>
        </w:rPr>
        <w:t>B</w:t>
      </w:r>
      <w:r w:rsidR="001209B9" w:rsidRPr="003436EE">
        <w:rPr>
          <w:rFonts w:ascii="Times New Roman" w:hAnsi="Times New Roman"/>
          <w:b/>
          <w:bCs/>
          <w:sz w:val="24"/>
          <w:szCs w:val="24"/>
        </w:rPr>
        <w:t>andymams naudojamas garantinis kuras (SM2):</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1"/>
        <w:gridCol w:w="4621"/>
        <w:gridCol w:w="1086"/>
        <w:gridCol w:w="812"/>
        <w:gridCol w:w="750"/>
        <w:gridCol w:w="695"/>
        <w:gridCol w:w="788"/>
      </w:tblGrid>
      <w:tr w:rsidR="001209B9" w:rsidRPr="003436EE" w14:paraId="0F18B5EC" w14:textId="77777777" w:rsidTr="00484B5E">
        <w:trPr>
          <w:trHeight w:val="299"/>
        </w:trPr>
        <w:tc>
          <w:tcPr>
            <w:tcW w:w="356" w:type="pct"/>
            <w:noWrap/>
            <w:vAlign w:val="center"/>
          </w:tcPr>
          <w:p w14:paraId="518BDEB7" w14:textId="77777777" w:rsidR="001209B9" w:rsidRPr="003436EE" w:rsidRDefault="001209B9" w:rsidP="001209B9">
            <w:pPr>
              <w:tabs>
                <w:tab w:val="left" w:pos="0"/>
              </w:tabs>
              <w:spacing w:after="168" w:line="268" w:lineRule="auto"/>
              <w:ind w:left="10" w:right="130" w:hanging="10"/>
              <w:jc w:val="center"/>
              <w:rPr>
                <w:rFonts w:ascii="Times New Roman" w:eastAsia="Calibri" w:hAnsi="Times New Roman"/>
                <w:b/>
                <w:bCs/>
                <w:color w:val="000000"/>
                <w:kern w:val="2"/>
                <w:sz w:val="24"/>
                <w:szCs w:val="24"/>
                <w:lang w:eastAsia="ru-RU"/>
                <w14:ligatures w14:val="standardContextual"/>
              </w:rPr>
            </w:pPr>
            <w:r w:rsidRPr="003436EE">
              <w:rPr>
                <w:rFonts w:ascii="Times New Roman" w:eastAsia="Calibri" w:hAnsi="Times New Roman"/>
                <w:b/>
                <w:bCs/>
                <w:color w:val="000000"/>
                <w:kern w:val="2"/>
                <w:sz w:val="24"/>
                <w:szCs w:val="24"/>
                <w:lang w:eastAsia="ru-RU"/>
                <w14:ligatures w14:val="standardContextual"/>
              </w:rPr>
              <w:t>Nr.</w:t>
            </w:r>
          </w:p>
        </w:tc>
        <w:tc>
          <w:tcPr>
            <w:tcW w:w="2452" w:type="pct"/>
            <w:noWrap/>
            <w:vAlign w:val="center"/>
          </w:tcPr>
          <w:p w14:paraId="7DEBF11D" w14:textId="77777777" w:rsidR="001209B9" w:rsidRPr="003436EE" w:rsidRDefault="001209B9" w:rsidP="001209B9">
            <w:pPr>
              <w:spacing w:after="168" w:line="268" w:lineRule="auto"/>
              <w:ind w:left="10" w:right="130" w:hanging="10"/>
              <w:jc w:val="center"/>
              <w:rPr>
                <w:rFonts w:ascii="Times New Roman" w:eastAsia="Calibri" w:hAnsi="Times New Roman"/>
                <w:b/>
                <w:bCs/>
                <w:color w:val="000000"/>
                <w:kern w:val="2"/>
                <w:sz w:val="24"/>
                <w:szCs w:val="24"/>
                <w:lang w:eastAsia="ru-RU"/>
                <w14:ligatures w14:val="standardContextual"/>
              </w:rPr>
            </w:pPr>
            <w:r w:rsidRPr="003436EE">
              <w:rPr>
                <w:rFonts w:ascii="Times New Roman" w:eastAsia="Calibri" w:hAnsi="Times New Roman"/>
                <w:b/>
                <w:bCs/>
                <w:color w:val="000000"/>
                <w:kern w:val="2"/>
                <w:sz w:val="24"/>
                <w:szCs w:val="24"/>
                <w:lang w:eastAsia="ru-RU"/>
                <w14:ligatures w14:val="standardContextual"/>
              </w:rPr>
              <w:t>Parametro pavadinimas</w:t>
            </w:r>
          </w:p>
        </w:tc>
        <w:tc>
          <w:tcPr>
            <w:tcW w:w="576" w:type="pct"/>
            <w:noWrap/>
            <w:vAlign w:val="center"/>
          </w:tcPr>
          <w:p w14:paraId="5F8DCF2F" w14:textId="77777777" w:rsidR="001209B9" w:rsidRPr="003436EE" w:rsidRDefault="001209B9" w:rsidP="001209B9">
            <w:pPr>
              <w:spacing w:after="168" w:line="268" w:lineRule="auto"/>
              <w:ind w:left="10" w:right="130" w:hanging="10"/>
              <w:jc w:val="center"/>
              <w:rPr>
                <w:rFonts w:ascii="Times New Roman" w:eastAsia="Calibri" w:hAnsi="Times New Roman"/>
                <w:b/>
                <w:bCs/>
                <w:color w:val="000000"/>
                <w:kern w:val="2"/>
                <w:sz w:val="24"/>
                <w:szCs w:val="24"/>
                <w:vertAlign w:val="superscript"/>
                <w:lang w:eastAsia="ru-RU"/>
                <w14:ligatures w14:val="standardContextual"/>
              </w:rPr>
            </w:pPr>
            <w:r w:rsidRPr="003436EE">
              <w:rPr>
                <w:rFonts w:ascii="Times New Roman" w:eastAsia="Calibri" w:hAnsi="Times New Roman"/>
                <w:b/>
                <w:bCs/>
                <w:color w:val="000000"/>
                <w:kern w:val="2"/>
                <w:sz w:val="24"/>
                <w:szCs w:val="24"/>
                <w:lang w:eastAsia="ru-RU"/>
                <w14:ligatures w14:val="standardContextual"/>
              </w:rPr>
              <w:t>Vnt.</w:t>
            </w:r>
          </w:p>
        </w:tc>
        <w:tc>
          <w:tcPr>
            <w:tcW w:w="1616" w:type="pct"/>
            <w:gridSpan w:val="4"/>
            <w:noWrap/>
            <w:vAlign w:val="center"/>
          </w:tcPr>
          <w:p w14:paraId="5E521C68" w14:textId="77777777" w:rsidR="001209B9" w:rsidRPr="003436EE" w:rsidRDefault="001209B9" w:rsidP="001209B9">
            <w:pPr>
              <w:spacing w:after="168" w:line="268" w:lineRule="auto"/>
              <w:ind w:left="10" w:right="130" w:hanging="10"/>
              <w:jc w:val="center"/>
              <w:rPr>
                <w:rFonts w:ascii="Times New Roman" w:eastAsia="Calibri" w:hAnsi="Times New Roman"/>
                <w:b/>
                <w:bCs/>
                <w:color w:val="000000"/>
                <w:kern w:val="2"/>
                <w:sz w:val="24"/>
                <w:szCs w:val="24"/>
                <w:lang w:eastAsia="ru-RU"/>
                <w14:ligatures w14:val="standardContextual"/>
              </w:rPr>
            </w:pPr>
            <w:r w:rsidRPr="003436EE">
              <w:rPr>
                <w:rFonts w:ascii="Times New Roman" w:eastAsia="Calibri" w:hAnsi="Times New Roman"/>
                <w:b/>
                <w:bCs/>
                <w:color w:val="000000"/>
                <w:kern w:val="2"/>
                <w:sz w:val="24"/>
                <w:szCs w:val="24"/>
                <w:lang w:eastAsia="ru-RU"/>
                <w14:ligatures w14:val="standardContextual"/>
              </w:rPr>
              <w:t>Duomenys</w:t>
            </w:r>
          </w:p>
        </w:tc>
      </w:tr>
      <w:tr w:rsidR="001209B9" w:rsidRPr="003436EE" w14:paraId="7278DE88" w14:textId="77777777" w:rsidTr="00484B5E">
        <w:trPr>
          <w:trHeight w:val="319"/>
        </w:trPr>
        <w:tc>
          <w:tcPr>
            <w:tcW w:w="356" w:type="pct"/>
            <w:noWrap/>
            <w:vAlign w:val="center"/>
          </w:tcPr>
          <w:p w14:paraId="4207E70A" w14:textId="77777777" w:rsidR="001209B9" w:rsidRPr="003436EE" w:rsidRDefault="001209B9" w:rsidP="001209B9">
            <w:pPr>
              <w:spacing w:afterLines="20" w:after="48" w:line="259" w:lineRule="auto"/>
              <w:ind w:left="108" w:firstLine="0"/>
              <w:rPr>
                <w:rFonts w:ascii="Times New Roman" w:eastAsia="Calibri" w:hAnsi="Times New Roman"/>
                <w:b/>
                <w:bCs/>
                <w:color w:val="000000"/>
                <w:kern w:val="2"/>
                <w:sz w:val="24"/>
                <w:szCs w:val="24"/>
                <w14:ligatures w14:val="standardContextual"/>
              </w:rPr>
            </w:pPr>
            <w:r w:rsidRPr="003436EE">
              <w:rPr>
                <w:rFonts w:ascii="Times New Roman" w:eastAsia="Calibri" w:hAnsi="Times New Roman"/>
                <w:b/>
                <w:bCs/>
                <w:color w:val="000000"/>
                <w:kern w:val="2"/>
                <w:sz w:val="24"/>
                <w:szCs w:val="24"/>
                <w14:ligatures w14:val="standardContextual"/>
              </w:rPr>
              <w:t>1.</w:t>
            </w:r>
          </w:p>
        </w:tc>
        <w:tc>
          <w:tcPr>
            <w:tcW w:w="2452" w:type="pct"/>
            <w:noWrap/>
            <w:vAlign w:val="center"/>
          </w:tcPr>
          <w:p w14:paraId="44374F56" w14:textId="5345130F" w:rsidR="001209B9" w:rsidRPr="003436EE" w:rsidRDefault="001209B9" w:rsidP="001209B9">
            <w:pPr>
              <w:spacing w:after="168" w:line="268" w:lineRule="auto"/>
              <w:ind w:left="10" w:right="130" w:hanging="10"/>
              <w:jc w:val="both"/>
              <w:rPr>
                <w:rFonts w:ascii="Times New Roman" w:eastAsia="Calibri" w:hAnsi="Times New Roman"/>
                <w:b/>
                <w:color w:val="000000"/>
                <w:kern w:val="2"/>
                <w:sz w:val="24"/>
                <w:szCs w:val="24"/>
                <w:lang w:eastAsia="ru-RU"/>
                <w14:ligatures w14:val="standardContextual"/>
              </w:rPr>
            </w:pPr>
            <w:r w:rsidRPr="003436EE">
              <w:rPr>
                <w:rFonts w:ascii="Times New Roman" w:eastAsia="Calibri" w:hAnsi="Times New Roman"/>
                <w:b/>
                <w:color w:val="000000"/>
                <w:kern w:val="2"/>
                <w:sz w:val="24"/>
                <w:szCs w:val="24"/>
                <w:lang w:eastAsia="ru-RU"/>
                <w14:ligatures w14:val="standardContextual"/>
              </w:rPr>
              <w:t>Biokuro katilo apkrovimas</w:t>
            </w:r>
          </w:p>
        </w:tc>
        <w:tc>
          <w:tcPr>
            <w:tcW w:w="576" w:type="pct"/>
            <w:noWrap/>
            <w:vAlign w:val="center"/>
          </w:tcPr>
          <w:p w14:paraId="18EB74E1" w14:textId="77777777" w:rsidR="001209B9" w:rsidRPr="003436EE" w:rsidRDefault="001209B9" w:rsidP="001209B9">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w:t>
            </w:r>
          </w:p>
        </w:tc>
        <w:tc>
          <w:tcPr>
            <w:tcW w:w="431" w:type="pct"/>
            <w:noWrap/>
            <w:vAlign w:val="center"/>
          </w:tcPr>
          <w:p w14:paraId="1BEF9F07" w14:textId="6F194F5D" w:rsidR="001209B9" w:rsidRPr="003436EE" w:rsidRDefault="00EE7D39" w:rsidP="001209B9">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25</w:t>
            </w:r>
          </w:p>
        </w:tc>
        <w:tc>
          <w:tcPr>
            <w:tcW w:w="398" w:type="pct"/>
            <w:noWrap/>
            <w:vAlign w:val="center"/>
          </w:tcPr>
          <w:p w14:paraId="52B4875D" w14:textId="77777777" w:rsidR="001209B9" w:rsidRPr="003436EE" w:rsidRDefault="001209B9" w:rsidP="001209B9">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50</w:t>
            </w:r>
          </w:p>
        </w:tc>
        <w:tc>
          <w:tcPr>
            <w:tcW w:w="369" w:type="pct"/>
            <w:vAlign w:val="center"/>
          </w:tcPr>
          <w:p w14:paraId="72B9E0FC" w14:textId="37B972C1" w:rsidR="001209B9" w:rsidRPr="003436EE" w:rsidRDefault="00EE7D39" w:rsidP="001209B9">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75</w:t>
            </w:r>
          </w:p>
        </w:tc>
        <w:tc>
          <w:tcPr>
            <w:tcW w:w="418" w:type="pct"/>
            <w:noWrap/>
            <w:vAlign w:val="center"/>
          </w:tcPr>
          <w:p w14:paraId="5FF91A75" w14:textId="77777777" w:rsidR="001209B9" w:rsidRPr="003436EE" w:rsidRDefault="001209B9" w:rsidP="001209B9">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100</w:t>
            </w:r>
          </w:p>
        </w:tc>
      </w:tr>
      <w:tr w:rsidR="002F4847" w:rsidRPr="003436EE" w14:paraId="414E2495" w14:textId="77777777" w:rsidTr="00484B5E">
        <w:trPr>
          <w:trHeight w:val="319"/>
        </w:trPr>
        <w:tc>
          <w:tcPr>
            <w:tcW w:w="356" w:type="pct"/>
            <w:noWrap/>
            <w:vAlign w:val="center"/>
          </w:tcPr>
          <w:p w14:paraId="21FDF40E" w14:textId="3924F956" w:rsidR="002F4847" w:rsidRPr="003436EE" w:rsidRDefault="002F4847" w:rsidP="002F4847">
            <w:pPr>
              <w:spacing w:afterLines="20" w:after="48" w:line="259" w:lineRule="auto"/>
              <w:ind w:left="108" w:firstLine="0"/>
              <w:rPr>
                <w:rFonts w:ascii="Times New Roman" w:eastAsia="Calibri" w:hAnsi="Times New Roman"/>
                <w:b/>
                <w:bCs/>
                <w:color w:val="000000"/>
                <w:kern w:val="2"/>
                <w:sz w:val="24"/>
                <w:szCs w:val="24"/>
                <w14:ligatures w14:val="standardContextual"/>
              </w:rPr>
            </w:pPr>
            <w:r w:rsidRPr="003436EE">
              <w:rPr>
                <w:rFonts w:ascii="Times New Roman" w:eastAsia="Calibri" w:hAnsi="Times New Roman"/>
                <w:color w:val="000000"/>
                <w:kern w:val="2"/>
                <w:sz w:val="24"/>
                <w:szCs w:val="24"/>
                <w14:ligatures w14:val="standardContextual"/>
              </w:rPr>
              <w:t>1.1</w:t>
            </w:r>
          </w:p>
        </w:tc>
        <w:tc>
          <w:tcPr>
            <w:tcW w:w="2452" w:type="pct"/>
            <w:noWrap/>
            <w:vAlign w:val="center"/>
          </w:tcPr>
          <w:p w14:paraId="26887F40" w14:textId="6DBB3D53" w:rsidR="002F4847" w:rsidRPr="003436EE" w:rsidRDefault="002F4847" w:rsidP="002F4847">
            <w:pPr>
              <w:spacing w:after="168" w:line="268" w:lineRule="auto"/>
              <w:ind w:left="10" w:right="130" w:hanging="10"/>
              <w:jc w:val="both"/>
              <w:rPr>
                <w:rFonts w:ascii="Times New Roman" w:eastAsia="Calibri" w:hAnsi="Times New Roman"/>
                <w:b/>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Katilo šiluminė galia (pagal šilumos apskaitos prietaisą)</w:t>
            </w:r>
          </w:p>
        </w:tc>
        <w:tc>
          <w:tcPr>
            <w:tcW w:w="576" w:type="pct"/>
            <w:noWrap/>
            <w:vAlign w:val="center"/>
          </w:tcPr>
          <w:p w14:paraId="5D867CA3" w14:textId="77777777"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MW</w:t>
            </w:r>
          </w:p>
        </w:tc>
        <w:tc>
          <w:tcPr>
            <w:tcW w:w="431" w:type="pct"/>
            <w:noWrap/>
            <w:vAlign w:val="center"/>
          </w:tcPr>
          <w:p w14:paraId="0B685083" w14:textId="6326FF32"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0,75</w:t>
            </w:r>
          </w:p>
        </w:tc>
        <w:tc>
          <w:tcPr>
            <w:tcW w:w="398" w:type="pct"/>
            <w:noWrap/>
            <w:vAlign w:val="center"/>
          </w:tcPr>
          <w:p w14:paraId="3BE55628" w14:textId="6A1900D8"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1,5</w:t>
            </w:r>
          </w:p>
        </w:tc>
        <w:tc>
          <w:tcPr>
            <w:tcW w:w="369" w:type="pct"/>
            <w:vAlign w:val="center"/>
          </w:tcPr>
          <w:p w14:paraId="68270895" w14:textId="5C425CF2"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2,25</w:t>
            </w:r>
          </w:p>
        </w:tc>
        <w:tc>
          <w:tcPr>
            <w:tcW w:w="418" w:type="pct"/>
            <w:noWrap/>
            <w:vAlign w:val="center"/>
          </w:tcPr>
          <w:p w14:paraId="3C8123FB" w14:textId="78F4A121"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3</w:t>
            </w:r>
          </w:p>
        </w:tc>
      </w:tr>
      <w:tr w:rsidR="002F4847" w:rsidRPr="003436EE" w14:paraId="70521CD3" w14:textId="77777777" w:rsidTr="002F4847">
        <w:trPr>
          <w:trHeight w:val="319"/>
        </w:trPr>
        <w:tc>
          <w:tcPr>
            <w:tcW w:w="356" w:type="pct"/>
            <w:noWrap/>
            <w:vAlign w:val="center"/>
          </w:tcPr>
          <w:p w14:paraId="6DDE3E25" w14:textId="5A7E2D5C" w:rsidR="002F4847" w:rsidRPr="003436EE" w:rsidRDefault="002F4847" w:rsidP="002F4847">
            <w:pPr>
              <w:spacing w:afterLines="20" w:after="48" w:line="259" w:lineRule="auto"/>
              <w:ind w:left="108" w:firstLine="0"/>
              <w:rPr>
                <w:rFonts w:ascii="Times New Roman" w:eastAsia="Calibri" w:hAnsi="Times New Roman"/>
                <w:color w:val="000000"/>
                <w:kern w:val="2"/>
                <w:sz w:val="24"/>
                <w:szCs w:val="24"/>
                <w14:ligatures w14:val="standardContextual"/>
              </w:rPr>
            </w:pPr>
            <w:r w:rsidRPr="003436EE">
              <w:rPr>
                <w:rFonts w:ascii="Times New Roman" w:eastAsia="Calibri" w:hAnsi="Times New Roman"/>
                <w:color w:val="000000"/>
                <w:kern w:val="2"/>
                <w:sz w:val="24"/>
                <w:szCs w:val="24"/>
                <w14:ligatures w14:val="standardContextual"/>
              </w:rPr>
              <w:t>1.2</w:t>
            </w:r>
          </w:p>
        </w:tc>
        <w:tc>
          <w:tcPr>
            <w:tcW w:w="2452" w:type="pct"/>
            <w:noWrap/>
            <w:vAlign w:val="center"/>
          </w:tcPr>
          <w:p w14:paraId="0202FF5E" w14:textId="77777777" w:rsidR="002F4847" w:rsidRPr="003436EE" w:rsidRDefault="002F4847" w:rsidP="002F4847">
            <w:pPr>
              <w:spacing w:after="168" w:line="268" w:lineRule="auto"/>
              <w:ind w:left="10" w:right="130" w:hanging="10"/>
              <w:jc w:val="both"/>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Vandens temperatūra prieš katilą (pagal šilumos apskaitos prietaisą)</w:t>
            </w:r>
          </w:p>
        </w:tc>
        <w:tc>
          <w:tcPr>
            <w:tcW w:w="576" w:type="pct"/>
            <w:noWrap/>
            <w:vAlign w:val="center"/>
          </w:tcPr>
          <w:p w14:paraId="480B583E" w14:textId="77777777"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proofErr w:type="spellStart"/>
            <w:r w:rsidRPr="003436EE">
              <w:rPr>
                <w:rFonts w:ascii="Times New Roman" w:eastAsia="Calibri" w:hAnsi="Times New Roman"/>
                <w:color w:val="000000"/>
                <w:kern w:val="2"/>
                <w:sz w:val="24"/>
                <w:szCs w:val="24"/>
                <w:vertAlign w:val="superscript"/>
                <w:lang w:eastAsia="ru-RU"/>
                <w14:ligatures w14:val="standardContextual"/>
              </w:rPr>
              <w:t>o</w:t>
            </w:r>
            <w:r w:rsidRPr="003436EE">
              <w:rPr>
                <w:rFonts w:ascii="Times New Roman" w:eastAsia="Calibri" w:hAnsi="Times New Roman"/>
                <w:color w:val="000000"/>
                <w:kern w:val="2"/>
                <w:sz w:val="24"/>
                <w:szCs w:val="24"/>
                <w:lang w:eastAsia="ru-RU"/>
                <w14:ligatures w14:val="standardContextual"/>
              </w:rPr>
              <w:t>C</w:t>
            </w:r>
            <w:proofErr w:type="spellEnd"/>
          </w:p>
        </w:tc>
        <w:tc>
          <w:tcPr>
            <w:tcW w:w="1616" w:type="pct"/>
            <w:gridSpan w:val="4"/>
            <w:noWrap/>
            <w:vAlign w:val="center"/>
          </w:tcPr>
          <w:p w14:paraId="21E88564" w14:textId="7D326562"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70</w:t>
            </w:r>
          </w:p>
        </w:tc>
      </w:tr>
      <w:tr w:rsidR="002F4847" w:rsidRPr="003436EE" w14:paraId="13A0CE5F" w14:textId="77777777" w:rsidTr="002F4847">
        <w:trPr>
          <w:trHeight w:val="319"/>
        </w:trPr>
        <w:tc>
          <w:tcPr>
            <w:tcW w:w="356" w:type="pct"/>
            <w:noWrap/>
            <w:vAlign w:val="center"/>
          </w:tcPr>
          <w:p w14:paraId="1928C025" w14:textId="359F0973" w:rsidR="002F4847" w:rsidRPr="003436EE" w:rsidRDefault="002F4847" w:rsidP="002F4847">
            <w:pPr>
              <w:spacing w:afterLines="20" w:after="48" w:line="259" w:lineRule="auto"/>
              <w:ind w:left="108" w:firstLine="0"/>
              <w:rPr>
                <w:rFonts w:ascii="Times New Roman" w:eastAsia="Calibri" w:hAnsi="Times New Roman"/>
                <w:color w:val="000000"/>
                <w:kern w:val="2"/>
                <w:sz w:val="24"/>
                <w:szCs w:val="24"/>
                <w14:ligatures w14:val="standardContextual"/>
              </w:rPr>
            </w:pPr>
            <w:r w:rsidRPr="003436EE">
              <w:rPr>
                <w:rFonts w:ascii="Times New Roman" w:eastAsia="Calibri" w:hAnsi="Times New Roman"/>
                <w:color w:val="000000"/>
                <w:kern w:val="2"/>
                <w:sz w:val="24"/>
                <w:szCs w:val="24"/>
                <w14:ligatures w14:val="standardContextual"/>
              </w:rPr>
              <w:t>1.3</w:t>
            </w:r>
          </w:p>
        </w:tc>
        <w:tc>
          <w:tcPr>
            <w:tcW w:w="2452" w:type="pct"/>
            <w:noWrap/>
            <w:vAlign w:val="center"/>
          </w:tcPr>
          <w:p w14:paraId="4B5FF7B9" w14:textId="77777777" w:rsidR="002F4847" w:rsidRPr="003436EE" w:rsidRDefault="002F4847" w:rsidP="002F4847">
            <w:pPr>
              <w:spacing w:after="168" w:line="268" w:lineRule="auto"/>
              <w:ind w:left="10" w:right="130" w:hanging="10"/>
              <w:jc w:val="both"/>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Vandens temperatūra už katilo (pagal šilumos apskaitos prietaisą)</w:t>
            </w:r>
          </w:p>
        </w:tc>
        <w:tc>
          <w:tcPr>
            <w:tcW w:w="576" w:type="pct"/>
            <w:noWrap/>
            <w:vAlign w:val="center"/>
          </w:tcPr>
          <w:p w14:paraId="3BAF5B75" w14:textId="77777777"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proofErr w:type="spellStart"/>
            <w:r w:rsidRPr="003436EE">
              <w:rPr>
                <w:rFonts w:ascii="Times New Roman" w:eastAsia="Calibri" w:hAnsi="Times New Roman"/>
                <w:color w:val="000000"/>
                <w:kern w:val="2"/>
                <w:sz w:val="24"/>
                <w:szCs w:val="24"/>
                <w:vertAlign w:val="superscript"/>
                <w:lang w:eastAsia="ru-RU"/>
                <w14:ligatures w14:val="standardContextual"/>
              </w:rPr>
              <w:t>o</w:t>
            </w:r>
            <w:r w:rsidRPr="003436EE">
              <w:rPr>
                <w:rFonts w:ascii="Times New Roman" w:eastAsia="Calibri" w:hAnsi="Times New Roman"/>
                <w:color w:val="000000"/>
                <w:kern w:val="2"/>
                <w:sz w:val="24"/>
                <w:szCs w:val="24"/>
                <w:lang w:eastAsia="ru-RU"/>
                <w14:ligatures w14:val="standardContextual"/>
              </w:rPr>
              <w:t>C</w:t>
            </w:r>
            <w:proofErr w:type="spellEnd"/>
          </w:p>
        </w:tc>
        <w:tc>
          <w:tcPr>
            <w:tcW w:w="1616" w:type="pct"/>
            <w:gridSpan w:val="4"/>
            <w:noWrap/>
            <w:vAlign w:val="center"/>
          </w:tcPr>
          <w:p w14:paraId="6CD0718B" w14:textId="11685AE4"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110</w:t>
            </w:r>
          </w:p>
        </w:tc>
      </w:tr>
      <w:tr w:rsidR="002F4847" w:rsidRPr="003436EE" w14:paraId="1026292D" w14:textId="77777777" w:rsidTr="002F4847">
        <w:trPr>
          <w:trHeight w:val="319"/>
        </w:trPr>
        <w:tc>
          <w:tcPr>
            <w:tcW w:w="356" w:type="pct"/>
            <w:noWrap/>
            <w:vAlign w:val="center"/>
          </w:tcPr>
          <w:p w14:paraId="142BFB4F" w14:textId="266615D8" w:rsidR="002F4847" w:rsidRPr="003436EE" w:rsidRDefault="002F4847" w:rsidP="002F4847">
            <w:pPr>
              <w:spacing w:afterLines="20" w:after="48" w:line="259" w:lineRule="auto"/>
              <w:ind w:left="108" w:firstLine="0"/>
              <w:rPr>
                <w:rFonts w:ascii="Times New Roman" w:eastAsia="Calibri" w:hAnsi="Times New Roman"/>
                <w:color w:val="000000"/>
                <w:kern w:val="2"/>
                <w:sz w:val="24"/>
                <w:szCs w:val="24"/>
                <w14:ligatures w14:val="standardContextual"/>
              </w:rPr>
            </w:pPr>
            <w:r w:rsidRPr="003436EE">
              <w:rPr>
                <w:rFonts w:ascii="Times New Roman" w:eastAsia="Calibri" w:hAnsi="Times New Roman"/>
                <w:color w:val="000000"/>
                <w:kern w:val="2"/>
                <w:sz w:val="24"/>
                <w:szCs w:val="24"/>
                <w14:ligatures w14:val="standardContextual"/>
              </w:rPr>
              <w:t>1.4</w:t>
            </w:r>
          </w:p>
        </w:tc>
        <w:tc>
          <w:tcPr>
            <w:tcW w:w="2452" w:type="pct"/>
            <w:noWrap/>
            <w:vAlign w:val="center"/>
          </w:tcPr>
          <w:p w14:paraId="7654AFE2" w14:textId="30136E8D" w:rsidR="002F4847" w:rsidRPr="003436EE" w:rsidRDefault="002F4847" w:rsidP="002F4847">
            <w:pPr>
              <w:spacing w:after="168" w:line="268" w:lineRule="auto"/>
              <w:ind w:left="10" w:right="130" w:hanging="10"/>
              <w:jc w:val="both"/>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Vandens slėgis prieš katilą</w:t>
            </w:r>
          </w:p>
        </w:tc>
        <w:tc>
          <w:tcPr>
            <w:tcW w:w="576" w:type="pct"/>
            <w:noWrap/>
            <w:vAlign w:val="center"/>
          </w:tcPr>
          <w:p w14:paraId="29EC550F" w14:textId="4AC4D8B9"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vertAlign w:val="superscript"/>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bar</w:t>
            </w:r>
          </w:p>
        </w:tc>
        <w:tc>
          <w:tcPr>
            <w:tcW w:w="1616" w:type="pct"/>
            <w:gridSpan w:val="4"/>
            <w:noWrap/>
            <w:vAlign w:val="center"/>
          </w:tcPr>
          <w:p w14:paraId="606EA7BF" w14:textId="6B73891C"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6</w:t>
            </w:r>
          </w:p>
        </w:tc>
      </w:tr>
      <w:tr w:rsidR="002F4847" w:rsidRPr="003436EE" w14:paraId="4BAD9BEC" w14:textId="77777777" w:rsidTr="002F4847">
        <w:trPr>
          <w:trHeight w:val="319"/>
        </w:trPr>
        <w:tc>
          <w:tcPr>
            <w:tcW w:w="356" w:type="pct"/>
            <w:noWrap/>
            <w:vAlign w:val="center"/>
          </w:tcPr>
          <w:p w14:paraId="2AB5BB90" w14:textId="5F554AAE" w:rsidR="002F4847" w:rsidRPr="003436EE" w:rsidRDefault="002F4847" w:rsidP="002F4847">
            <w:pPr>
              <w:spacing w:afterLines="20" w:after="48" w:line="259" w:lineRule="auto"/>
              <w:ind w:left="108" w:firstLine="0"/>
              <w:rPr>
                <w:rFonts w:ascii="Times New Roman" w:eastAsia="Calibri" w:hAnsi="Times New Roman"/>
                <w:color w:val="000000"/>
                <w:kern w:val="2"/>
                <w:sz w:val="24"/>
                <w:szCs w:val="24"/>
                <w14:ligatures w14:val="standardContextual"/>
              </w:rPr>
            </w:pPr>
            <w:r w:rsidRPr="003436EE">
              <w:rPr>
                <w:rFonts w:ascii="Times New Roman" w:eastAsia="Calibri" w:hAnsi="Times New Roman"/>
                <w:color w:val="000000"/>
                <w:kern w:val="2"/>
                <w:sz w:val="24"/>
                <w:szCs w:val="24"/>
                <w14:ligatures w14:val="standardContextual"/>
              </w:rPr>
              <w:t>1.5</w:t>
            </w:r>
          </w:p>
        </w:tc>
        <w:tc>
          <w:tcPr>
            <w:tcW w:w="2452" w:type="pct"/>
            <w:noWrap/>
            <w:vAlign w:val="center"/>
          </w:tcPr>
          <w:p w14:paraId="18E94361" w14:textId="4D6F127C" w:rsidR="002F4847" w:rsidRPr="003436EE" w:rsidRDefault="002F4847" w:rsidP="002F4847">
            <w:pPr>
              <w:spacing w:after="168" w:line="268" w:lineRule="auto"/>
              <w:ind w:left="10" w:right="130" w:hanging="10"/>
              <w:jc w:val="both"/>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Vandens slėgis už katilą</w:t>
            </w:r>
          </w:p>
        </w:tc>
        <w:tc>
          <w:tcPr>
            <w:tcW w:w="576" w:type="pct"/>
            <w:noWrap/>
            <w:vAlign w:val="center"/>
          </w:tcPr>
          <w:p w14:paraId="47CA9F54" w14:textId="6442A725"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vertAlign w:val="superscript"/>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bar</w:t>
            </w:r>
          </w:p>
        </w:tc>
        <w:tc>
          <w:tcPr>
            <w:tcW w:w="1616" w:type="pct"/>
            <w:gridSpan w:val="4"/>
            <w:noWrap/>
            <w:vAlign w:val="center"/>
          </w:tcPr>
          <w:p w14:paraId="3BE7EE4C" w14:textId="4A5FDE6C"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6</w:t>
            </w:r>
          </w:p>
        </w:tc>
      </w:tr>
      <w:tr w:rsidR="002F4847" w:rsidRPr="003436EE" w14:paraId="1FBD32D5" w14:textId="77777777" w:rsidTr="00484B5E">
        <w:trPr>
          <w:trHeight w:val="319"/>
        </w:trPr>
        <w:tc>
          <w:tcPr>
            <w:tcW w:w="356" w:type="pct"/>
            <w:noWrap/>
            <w:vAlign w:val="center"/>
          </w:tcPr>
          <w:p w14:paraId="1B19C325" w14:textId="6F6B34EF" w:rsidR="002F4847" w:rsidRPr="003436EE" w:rsidRDefault="002F4847" w:rsidP="002F4847">
            <w:pPr>
              <w:spacing w:afterLines="20" w:after="48" w:line="259" w:lineRule="auto"/>
              <w:ind w:left="108" w:firstLine="0"/>
              <w:rPr>
                <w:rFonts w:ascii="Times New Roman" w:eastAsia="Calibri" w:hAnsi="Times New Roman"/>
                <w:color w:val="000000"/>
                <w:kern w:val="2"/>
                <w:sz w:val="24"/>
                <w:szCs w:val="24"/>
                <w14:ligatures w14:val="standardContextual"/>
              </w:rPr>
            </w:pPr>
            <w:r w:rsidRPr="003436EE">
              <w:rPr>
                <w:rFonts w:ascii="Times New Roman" w:eastAsia="Calibri" w:hAnsi="Times New Roman"/>
                <w:color w:val="000000"/>
                <w:kern w:val="2"/>
                <w:sz w:val="24"/>
                <w:szCs w:val="24"/>
                <w14:ligatures w14:val="standardContextual"/>
              </w:rPr>
              <w:t>1.6</w:t>
            </w:r>
          </w:p>
        </w:tc>
        <w:tc>
          <w:tcPr>
            <w:tcW w:w="2452" w:type="pct"/>
            <w:noWrap/>
            <w:vAlign w:val="center"/>
          </w:tcPr>
          <w:p w14:paraId="4660117F" w14:textId="77777777" w:rsidR="002F4847" w:rsidRPr="003436EE" w:rsidRDefault="002F4847" w:rsidP="002F4847">
            <w:pPr>
              <w:spacing w:after="168" w:line="268" w:lineRule="auto"/>
              <w:ind w:left="10" w:right="130" w:hanging="10"/>
              <w:jc w:val="both"/>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Biokuro katilo naudingo veiksmo koeficientas (paros vidutinis, pagal šilumos apskaitos prietaiso parodymus ir faktinį kuro suvartojimą)</w:t>
            </w:r>
          </w:p>
          <w:p w14:paraId="6E8C11AC" w14:textId="77777777" w:rsidR="002F4847" w:rsidRPr="003436EE" w:rsidRDefault="002F4847" w:rsidP="002F4847">
            <w:pPr>
              <w:spacing w:after="168" w:line="268" w:lineRule="auto"/>
              <w:ind w:left="10" w:right="130" w:hanging="10"/>
              <w:jc w:val="both"/>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Papildomai prie bandymų atskaitos pateikti efektyvumo vertinimo metodiką su skaičiavimais.</w:t>
            </w:r>
          </w:p>
        </w:tc>
        <w:tc>
          <w:tcPr>
            <w:tcW w:w="576" w:type="pct"/>
            <w:noWrap/>
            <w:vAlign w:val="center"/>
          </w:tcPr>
          <w:p w14:paraId="0E8ED9D7" w14:textId="77777777"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w:t>
            </w:r>
          </w:p>
        </w:tc>
        <w:tc>
          <w:tcPr>
            <w:tcW w:w="431" w:type="pct"/>
            <w:noWrap/>
            <w:vAlign w:val="center"/>
          </w:tcPr>
          <w:p w14:paraId="1947C561" w14:textId="202660E5"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86,2</w:t>
            </w:r>
          </w:p>
        </w:tc>
        <w:tc>
          <w:tcPr>
            <w:tcW w:w="398" w:type="pct"/>
            <w:noWrap/>
            <w:vAlign w:val="center"/>
          </w:tcPr>
          <w:p w14:paraId="716BDD85" w14:textId="7B5FE32A"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86,4</w:t>
            </w:r>
          </w:p>
        </w:tc>
        <w:tc>
          <w:tcPr>
            <w:tcW w:w="369" w:type="pct"/>
            <w:vAlign w:val="center"/>
          </w:tcPr>
          <w:p w14:paraId="521E3BDD" w14:textId="289AC862"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86,5</w:t>
            </w:r>
          </w:p>
        </w:tc>
        <w:tc>
          <w:tcPr>
            <w:tcW w:w="418" w:type="pct"/>
            <w:noWrap/>
            <w:vAlign w:val="center"/>
          </w:tcPr>
          <w:p w14:paraId="6CEB738F" w14:textId="55061079"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87</w:t>
            </w:r>
          </w:p>
        </w:tc>
      </w:tr>
      <w:tr w:rsidR="002F4847" w:rsidRPr="003436EE" w14:paraId="40D65B79" w14:textId="77777777" w:rsidTr="00F150F4">
        <w:trPr>
          <w:trHeight w:val="319"/>
        </w:trPr>
        <w:tc>
          <w:tcPr>
            <w:tcW w:w="356" w:type="pct"/>
            <w:noWrap/>
            <w:vAlign w:val="center"/>
          </w:tcPr>
          <w:p w14:paraId="3853CEDA" w14:textId="0EA531EB" w:rsidR="002F4847" w:rsidRPr="003436EE" w:rsidRDefault="002F4847" w:rsidP="002F4847">
            <w:pPr>
              <w:spacing w:afterLines="20" w:after="48" w:line="259" w:lineRule="auto"/>
              <w:ind w:left="108" w:firstLine="0"/>
              <w:rPr>
                <w:rFonts w:ascii="Times New Roman" w:eastAsia="Calibri" w:hAnsi="Times New Roman"/>
                <w:color w:val="000000"/>
                <w:kern w:val="2"/>
                <w:sz w:val="24"/>
                <w:szCs w:val="24"/>
                <w14:ligatures w14:val="standardContextual"/>
              </w:rPr>
            </w:pPr>
            <w:r w:rsidRPr="003436EE">
              <w:rPr>
                <w:rFonts w:ascii="Times New Roman" w:eastAsia="Calibri" w:hAnsi="Times New Roman"/>
                <w:color w:val="000000"/>
                <w:kern w:val="2"/>
                <w:sz w:val="24"/>
                <w:szCs w:val="24"/>
                <w14:ligatures w14:val="standardContextual"/>
              </w:rPr>
              <w:lastRenderedPageBreak/>
              <w:t>1.7</w:t>
            </w:r>
          </w:p>
        </w:tc>
        <w:tc>
          <w:tcPr>
            <w:tcW w:w="2452" w:type="pct"/>
            <w:noWrap/>
            <w:vAlign w:val="center"/>
          </w:tcPr>
          <w:p w14:paraId="023340E3" w14:textId="77777777" w:rsidR="002F4847" w:rsidRPr="003436EE" w:rsidRDefault="002F4847" w:rsidP="002F4847">
            <w:pPr>
              <w:spacing w:after="168" w:line="268" w:lineRule="auto"/>
              <w:ind w:left="10" w:right="130" w:hanging="10"/>
              <w:jc w:val="both"/>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Dūmų temperatūra už katilo</w:t>
            </w:r>
          </w:p>
        </w:tc>
        <w:tc>
          <w:tcPr>
            <w:tcW w:w="576" w:type="pct"/>
            <w:noWrap/>
            <w:vAlign w:val="center"/>
          </w:tcPr>
          <w:p w14:paraId="034D0715" w14:textId="77777777"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proofErr w:type="spellStart"/>
            <w:r w:rsidRPr="003436EE">
              <w:rPr>
                <w:rFonts w:ascii="Times New Roman" w:eastAsia="Calibri" w:hAnsi="Times New Roman"/>
                <w:color w:val="000000"/>
                <w:kern w:val="2"/>
                <w:sz w:val="24"/>
                <w:szCs w:val="24"/>
                <w:vertAlign w:val="superscript"/>
                <w:lang w:eastAsia="ru-RU"/>
                <w14:ligatures w14:val="standardContextual"/>
              </w:rPr>
              <w:t>o</w:t>
            </w:r>
            <w:r w:rsidRPr="003436EE">
              <w:rPr>
                <w:rFonts w:ascii="Times New Roman" w:eastAsia="Calibri" w:hAnsi="Times New Roman"/>
                <w:color w:val="000000"/>
                <w:kern w:val="2"/>
                <w:sz w:val="24"/>
                <w:szCs w:val="24"/>
                <w:lang w:eastAsia="ru-RU"/>
                <w14:ligatures w14:val="standardContextual"/>
              </w:rPr>
              <w:t>C</w:t>
            </w:r>
            <w:proofErr w:type="spellEnd"/>
          </w:p>
        </w:tc>
        <w:tc>
          <w:tcPr>
            <w:tcW w:w="1616" w:type="pct"/>
            <w:gridSpan w:val="4"/>
            <w:noWrap/>
            <w:vAlign w:val="center"/>
          </w:tcPr>
          <w:p w14:paraId="4B02ADE7" w14:textId="4C393640"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≤140±5</w:t>
            </w:r>
          </w:p>
        </w:tc>
      </w:tr>
      <w:tr w:rsidR="002F4847" w:rsidRPr="003436EE" w14:paraId="130A4037" w14:textId="77777777" w:rsidTr="002F4847">
        <w:trPr>
          <w:trHeight w:val="319"/>
        </w:trPr>
        <w:tc>
          <w:tcPr>
            <w:tcW w:w="356" w:type="pct"/>
            <w:noWrap/>
            <w:vAlign w:val="center"/>
          </w:tcPr>
          <w:p w14:paraId="654E87AB" w14:textId="1B8DF8E1" w:rsidR="002F4847" w:rsidRPr="003436EE" w:rsidRDefault="002F4847" w:rsidP="002F4847">
            <w:pPr>
              <w:spacing w:afterLines="20" w:after="48" w:line="259" w:lineRule="auto"/>
              <w:ind w:left="108" w:firstLine="0"/>
              <w:rPr>
                <w:rFonts w:ascii="Times New Roman" w:eastAsia="Calibri" w:hAnsi="Times New Roman"/>
                <w:color w:val="000000"/>
                <w:kern w:val="2"/>
                <w:sz w:val="24"/>
                <w:szCs w:val="24"/>
                <w14:ligatures w14:val="standardContextual"/>
              </w:rPr>
            </w:pPr>
            <w:r w:rsidRPr="003436EE">
              <w:rPr>
                <w:rFonts w:ascii="Times New Roman" w:eastAsia="Calibri" w:hAnsi="Times New Roman"/>
                <w:color w:val="000000"/>
                <w:kern w:val="2"/>
                <w:sz w:val="24"/>
                <w:szCs w:val="24"/>
                <w14:ligatures w14:val="standardContextual"/>
              </w:rPr>
              <w:t>1.8</w:t>
            </w:r>
          </w:p>
        </w:tc>
        <w:tc>
          <w:tcPr>
            <w:tcW w:w="2452" w:type="pct"/>
            <w:noWrap/>
            <w:vAlign w:val="center"/>
          </w:tcPr>
          <w:p w14:paraId="10B78AA8" w14:textId="08B43921" w:rsidR="002F4847" w:rsidRPr="003436EE" w:rsidRDefault="002F4847" w:rsidP="002F4847">
            <w:pPr>
              <w:spacing w:after="168" w:line="268" w:lineRule="auto"/>
              <w:ind w:left="10" w:right="130" w:hanging="10"/>
              <w:jc w:val="both"/>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O</w:t>
            </w:r>
            <w:r w:rsidRPr="003436EE">
              <w:rPr>
                <w:rFonts w:ascii="Times New Roman" w:eastAsia="Calibri" w:hAnsi="Times New Roman"/>
                <w:color w:val="000000"/>
                <w:kern w:val="2"/>
                <w:sz w:val="24"/>
                <w:szCs w:val="24"/>
                <w:vertAlign w:val="subscript"/>
                <w:lang w:eastAsia="ru-RU"/>
                <w14:ligatures w14:val="standardContextual"/>
              </w:rPr>
              <w:t>2</w:t>
            </w:r>
            <w:r w:rsidRPr="003436EE">
              <w:rPr>
                <w:rFonts w:ascii="Times New Roman" w:eastAsia="Calibri" w:hAnsi="Times New Roman"/>
                <w:color w:val="000000"/>
                <w:kern w:val="2"/>
                <w:sz w:val="24"/>
                <w:szCs w:val="24"/>
                <w:lang w:eastAsia="ru-RU"/>
                <w14:ligatures w14:val="standardContextual"/>
              </w:rPr>
              <w:t xml:space="preserve"> kiekis už katilo</w:t>
            </w:r>
          </w:p>
        </w:tc>
        <w:tc>
          <w:tcPr>
            <w:tcW w:w="576" w:type="pct"/>
            <w:noWrap/>
            <w:vAlign w:val="center"/>
          </w:tcPr>
          <w:p w14:paraId="6C4F1935" w14:textId="2D8F598D"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vertAlign w:val="superscript"/>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w:t>
            </w:r>
          </w:p>
        </w:tc>
        <w:tc>
          <w:tcPr>
            <w:tcW w:w="1616" w:type="pct"/>
            <w:gridSpan w:val="4"/>
            <w:tcBorders>
              <w:bottom w:val="single" w:sz="4" w:space="0" w:color="auto"/>
            </w:tcBorders>
            <w:noWrap/>
            <w:vAlign w:val="center"/>
          </w:tcPr>
          <w:p w14:paraId="5EBCFB87" w14:textId="28B800A8"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≤6,5</w:t>
            </w:r>
          </w:p>
        </w:tc>
      </w:tr>
      <w:tr w:rsidR="002F4847" w:rsidRPr="003436EE" w14:paraId="364D9B99" w14:textId="77777777" w:rsidTr="002F4847">
        <w:trPr>
          <w:trHeight w:val="319"/>
        </w:trPr>
        <w:tc>
          <w:tcPr>
            <w:tcW w:w="356" w:type="pct"/>
            <w:noWrap/>
            <w:vAlign w:val="center"/>
          </w:tcPr>
          <w:p w14:paraId="7A8001A7" w14:textId="77777777" w:rsidR="002F4847" w:rsidRPr="003436EE" w:rsidRDefault="002F4847" w:rsidP="001209B9">
            <w:pPr>
              <w:spacing w:afterLines="20" w:after="48" w:line="259" w:lineRule="auto"/>
              <w:ind w:left="108" w:firstLine="0"/>
              <w:rPr>
                <w:rFonts w:ascii="Times New Roman" w:eastAsia="Calibri" w:hAnsi="Times New Roman"/>
                <w:b/>
                <w:bCs/>
                <w:color w:val="000000"/>
                <w:kern w:val="2"/>
                <w:sz w:val="24"/>
                <w:szCs w:val="24"/>
                <w14:ligatures w14:val="standardContextual"/>
              </w:rPr>
            </w:pPr>
            <w:r w:rsidRPr="003436EE">
              <w:rPr>
                <w:rFonts w:ascii="Times New Roman" w:eastAsia="Calibri" w:hAnsi="Times New Roman"/>
                <w:b/>
                <w:bCs/>
                <w:color w:val="000000"/>
                <w:kern w:val="2"/>
                <w:sz w:val="24"/>
                <w:szCs w:val="24"/>
                <w14:ligatures w14:val="standardContextual"/>
              </w:rPr>
              <w:t>2.</w:t>
            </w:r>
          </w:p>
        </w:tc>
        <w:tc>
          <w:tcPr>
            <w:tcW w:w="2452" w:type="pct"/>
            <w:noWrap/>
            <w:vAlign w:val="center"/>
          </w:tcPr>
          <w:p w14:paraId="1BCC5590" w14:textId="77777777" w:rsidR="002F4847" w:rsidRPr="003436EE" w:rsidRDefault="002F4847" w:rsidP="001209B9">
            <w:pPr>
              <w:spacing w:after="168" w:line="268" w:lineRule="auto"/>
              <w:ind w:left="10" w:right="130" w:hanging="10"/>
              <w:jc w:val="both"/>
              <w:rPr>
                <w:rFonts w:ascii="Times New Roman" w:eastAsia="Calibri" w:hAnsi="Times New Roman"/>
                <w:b/>
                <w:color w:val="000000"/>
                <w:kern w:val="2"/>
                <w:sz w:val="24"/>
                <w:szCs w:val="24"/>
                <w:lang w:eastAsia="ru-RU"/>
                <w14:ligatures w14:val="standardContextual"/>
              </w:rPr>
            </w:pPr>
            <w:r w:rsidRPr="003436EE">
              <w:rPr>
                <w:rFonts w:ascii="Times New Roman" w:eastAsia="Calibri" w:hAnsi="Times New Roman"/>
                <w:b/>
                <w:color w:val="000000"/>
                <w:kern w:val="2"/>
                <w:sz w:val="24"/>
                <w:szCs w:val="24"/>
                <w:lang w:eastAsia="ru-RU"/>
                <w14:ligatures w14:val="standardContextual"/>
              </w:rPr>
              <w:t>Emisijos už valymo įrenginių</w:t>
            </w:r>
          </w:p>
        </w:tc>
        <w:tc>
          <w:tcPr>
            <w:tcW w:w="576" w:type="pct"/>
            <w:noWrap/>
            <w:vAlign w:val="center"/>
          </w:tcPr>
          <w:p w14:paraId="08FB2C63" w14:textId="77777777" w:rsidR="002F4847" w:rsidRPr="003436EE" w:rsidRDefault="002F4847" w:rsidP="001209B9">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p>
        </w:tc>
        <w:tc>
          <w:tcPr>
            <w:tcW w:w="1616" w:type="pct"/>
            <w:gridSpan w:val="4"/>
            <w:shd w:val="pct12" w:color="auto" w:fill="E7E6E6" w:themeFill="background2"/>
            <w:noWrap/>
            <w:vAlign w:val="center"/>
          </w:tcPr>
          <w:p w14:paraId="2F324353" w14:textId="77777777" w:rsidR="002F4847" w:rsidRPr="003436EE" w:rsidRDefault="002F4847" w:rsidP="001209B9">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p>
        </w:tc>
      </w:tr>
      <w:tr w:rsidR="002F4847" w:rsidRPr="003436EE" w14:paraId="74E0B2B8" w14:textId="77777777" w:rsidTr="002F4847">
        <w:trPr>
          <w:trHeight w:val="319"/>
        </w:trPr>
        <w:tc>
          <w:tcPr>
            <w:tcW w:w="356" w:type="pct"/>
            <w:noWrap/>
            <w:vAlign w:val="center"/>
          </w:tcPr>
          <w:p w14:paraId="5A570B41" w14:textId="77777777" w:rsidR="002F4847" w:rsidRPr="003436EE" w:rsidRDefault="002F4847" w:rsidP="002F4847">
            <w:pPr>
              <w:spacing w:afterLines="20" w:after="48" w:line="259" w:lineRule="auto"/>
              <w:ind w:left="108" w:firstLine="0"/>
              <w:rPr>
                <w:rFonts w:ascii="Times New Roman" w:eastAsia="Calibri" w:hAnsi="Times New Roman"/>
                <w:color w:val="000000"/>
                <w:kern w:val="2"/>
                <w:sz w:val="24"/>
                <w:szCs w:val="24"/>
                <w14:ligatures w14:val="standardContextual"/>
              </w:rPr>
            </w:pPr>
            <w:r w:rsidRPr="003436EE">
              <w:rPr>
                <w:rFonts w:ascii="Times New Roman" w:eastAsia="Calibri" w:hAnsi="Times New Roman"/>
                <w:color w:val="000000"/>
                <w:kern w:val="2"/>
                <w:sz w:val="24"/>
                <w:szCs w:val="24"/>
                <w14:ligatures w14:val="standardContextual"/>
              </w:rPr>
              <w:t>2.1.</w:t>
            </w:r>
          </w:p>
        </w:tc>
        <w:tc>
          <w:tcPr>
            <w:tcW w:w="2452" w:type="pct"/>
            <w:noWrap/>
            <w:vAlign w:val="center"/>
          </w:tcPr>
          <w:p w14:paraId="5857B22D" w14:textId="77777777" w:rsidR="002F4847" w:rsidRPr="003436EE" w:rsidRDefault="002F4847" w:rsidP="002F4847">
            <w:pPr>
              <w:spacing w:after="168" w:line="268" w:lineRule="auto"/>
              <w:ind w:left="10" w:right="130" w:hanging="10"/>
              <w:jc w:val="both"/>
              <w:rPr>
                <w:rFonts w:ascii="Times New Roman" w:eastAsia="Calibri" w:hAnsi="Times New Roman"/>
                <w:color w:val="000000"/>
                <w:kern w:val="2"/>
                <w:sz w:val="24"/>
                <w:szCs w:val="24"/>
                <w:lang w:eastAsia="ru-RU"/>
                <w14:ligatures w14:val="standardContextual"/>
              </w:rPr>
            </w:pPr>
            <w:proofErr w:type="spellStart"/>
            <w:r w:rsidRPr="003436EE">
              <w:rPr>
                <w:rFonts w:ascii="Times New Roman" w:eastAsia="Calibri" w:hAnsi="Times New Roman"/>
                <w:color w:val="000000"/>
                <w:kern w:val="2"/>
                <w:sz w:val="24"/>
                <w:szCs w:val="24"/>
                <w:lang w:eastAsia="ru-RU"/>
                <w14:ligatures w14:val="standardContextual"/>
              </w:rPr>
              <w:t>NOx</w:t>
            </w:r>
            <w:proofErr w:type="spellEnd"/>
            <w:r w:rsidRPr="003436EE">
              <w:rPr>
                <w:rFonts w:ascii="Times New Roman" w:eastAsia="Calibri" w:hAnsi="Times New Roman"/>
                <w:color w:val="000000"/>
                <w:kern w:val="2"/>
                <w:sz w:val="24"/>
                <w:szCs w:val="24"/>
                <w:lang w:eastAsia="ru-RU"/>
                <w14:ligatures w14:val="standardContextual"/>
              </w:rPr>
              <w:t xml:space="preserve"> (6 % O2)</w:t>
            </w:r>
          </w:p>
        </w:tc>
        <w:tc>
          <w:tcPr>
            <w:tcW w:w="576" w:type="pct"/>
            <w:noWrap/>
            <w:vAlign w:val="center"/>
          </w:tcPr>
          <w:p w14:paraId="375B41F6" w14:textId="77777777"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mg/Nm</w:t>
            </w:r>
            <w:r w:rsidRPr="003436EE">
              <w:rPr>
                <w:rFonts w:ascii="Times New Roman" w:eastAsia="Calibri" w:hAnsi="Times New Roman"/>
                <w:color w:val="000000"/>
                <w:kern w:val="2"/>
                <w:sz w:val="24"/>
                <w:szCs w:val="24"/>
                <w:vertAlign w:val="superscript"/>
                <w:lang w:eastAsia="ru-RU"/>
                <w14:ligatures w14:val="standardContextual"/>
              </w:rPr>
              <w:t>3</w:t>
            </w:r>
          </w:p>
        </w:tc>
        <w:tc>
          <w:tcPr>
            <w:tcW w:w="1616" w:type="pct"/>
            <w:gridSpan w:val="4"/>
            <w:noWrap/>
            <w:vAlign w:val="center"/>
          </w:tcPr>
          <w:p w14:paraId="539421C7" w14:textId="1832891E"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≤333</w:t>
            </w:r>
          </w:p>
        </w:tc>
      </w:tr>
      <w:tr w:rsidR="002F4847" w:rsidRPr="003436EE" w14:paraId="5FF1CBCF" w14:textId="77777777" w:rsidTr="002F4847">
        <w:trPr>
          <w:trHeight w:val="319"/>
        </w:trPr>
        <w:tc>
          <w:tcPr>
            <w:tcW w:w="356" w:type="pct"/>
            <w:noWrap/>
            <w:vAlign w:val="center"/>
          </w:tcPr>
          <w:p w14:paraId="6B353E78" w14:textId="77777777" w:rsidR="002F4847" w:rsidRPr="003436EE" w:rsidRDefault="002F4847" w:rsidP="002F4847">
            <w:pPr>
              <w:spacing w:afterLines="20" w:after="48" w:line="259" w:lineRule="auto"/>
              <w:ind w:left="108" w:firstLine="0"/>
              <w:rPr>
                <w:rFonts w:ascii="Times New Roman" w:eastAsia="Calibri" w:hAnsi="Times New Roman"/>
                <w:color w:val="000000"/>
                <w:kern w:val="2"/>
                <w:sz w:val="24"/>
                <w:szCs w:val="24"/>
                <w14:ligatures w14:val="standardContextual"/>
              </w:rPr>
            </w:pPr>
            <w:r w:rsidRPr="003436EE">
              <w:rPr>
                <w:rFonts w:ascii="Times New Roman" w:eastAsia="Calibri" w:hAnsi="Times New Roman"/>
                <w:color w:val="000000"/>
                <w:kern w:val="2"/>
                <w:sz w:val="24"/>
                <w:szCs w:val="24"/>
                <w14:ligatures w14:val="standardContextual"/>
              </w:rPr>
              <w:t>2.2.</w:t>
            </w:r>
          </w:p>
        </w:tc>
        <w:tc>
          <w:tcPr>
            <w:tcW w:w="2452" w:type="pct"/>
            <w:noWrap/>
            <w:vAlign w:val="center"/>
          </w:tcPr>
          <w:p w14:paraId="74AA64B9" w14:textId="77777777" w:rsidR="002F4847" w:rsidRPr="003436EE" w:rsidRDefault="002F4847" w:rsidP="002F4847">
            <w:pPr>
              <w:spacing w:after="168" w:line="268" w:lineRule="auto"/>
              <w:ind w:left="10" w:right="130" w:hanging="10"/>
              <w:jc w:val="both"/>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Kietųjų dalelių koncentracija ( 6 % O2)</w:t>
            </w:r>
          </w:p>
        </w:tc>
        <w:tc>
          <w:tcPr>
            <w:tcW w:w="576" w:type="pct"/>
            <w:noWrap/>
            <w:vAlign w:val="center"/>
          </w:tcPr>
          <w:p w14:paraId="47E6F309" w14:textId="77777777"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eastAsia="Calibri" w:hAnsi="Times New Roman"/>
                <w:color w:val="000000"/>
                <w:kern w:val="2"/>
                <w:sz w:val="24"/>
                <w:szCs w:val="24"/>
                <w:lang w:eastAsia="ru-RU"/>
                <w14:ligatures w14:val="standardContextual"/>
              </w:rPr>
              <w:t>mg/Nm</w:t>
            </w:r>
            <w:r w:rsidRPr="003436EE">
              <w:rPr>
                <w:rFonts w:ascii="Times New Roman" w:eastAsia="Calibri" w:hAnsi="Times New Roman"/>
                <w:color w:val="000000"/>
                <w:kern w:val="2"/>
                <w:sz w:val="24"/>
                <w:szCs w:val="24"/>
                <w:vertAlign w:val="superscript"/>
                <w:lang w:eastAsia="ru-RU"/>
                <w14:ligatures w14:val="standardContextual"/>
              </w:rPr>
              <w:t>3</w:t>
            </w:r>
          </w:p>
        </w:tc>
        <w:tc>
          <w:tcPr>
            <w:tcW w:w="1616" w:type="pct"/>
            <w:gridSpan w:val="4"/>
            <w:noWrap/>
            <w:vAlign w:val="center"/>
          </w:tcPr>
          <w:p w14:paraId="6A1FC5BD" w14:textId="65C2F221" w:rsidR="002F4847" w:rsidRPr="003436EE" w:rsidRDefault="002F4847" w:rsidP="002F4847">
            <w:pPr>
              <w:spacing w:after="168" w:line="268" w:lineRule="auto"/>
              <w:ind w:left="10" w:right="130" w:hanging="10"/>
              <w:jc w:val="center"/>
              <w:rPr>
                <w:rFonts w:ascii="Times New Roman" w:eastAsia="Calibri" w:hAnsi="Times New Roman"/>
                <w:color w:val="000000"/>
                <w:kern w:val="2"/>
                <w:sz w:val="24"/>
                <w:szCs w:val="24"/>
                <w:lang w:eastAsia="ru-RU"/>
                <w14:ligatures w14:val="standardContextual"/>
              </w:rPr>
            </w:pPr>
            <w:r w:rsidRPr="003436EE">
              <w:rPr>
                <w:rFonts w:ascii="Times New Roman" w:hAnsi="Times New Roman"/>
                <w:sz w:val="24"/>
                <w:szCs w:val="24"/>
              </w:rPr>
              <w:t>&lt;30mg/Nm</w:t>
            </w:r>
            <w:r w:rsidRPr="003436EE">
              <w:rPr>
                <w:rFonts w:ascii="Times New Roman" w:hAnsi="Times New Roman"/>
                <w:sz w:val="24"/>
                <w:szCs w:val="24"/>
                <w:vertAlign w:val="superscript"/>
              </w:rPr>
              <w:t>3</w:t>
            </w:r>
          </w:p>
        </w:tc>
      </w:tr>
    </w:tbl>
    <w:p w14:paraId="5D795600" w14:textId="77777777" w:rsidR="00AF1D29" w:rsidRPr="003436EE" w:rsidRDefault="00AF1D29" w:rsidP="008D0CE7">
      <w:pPr>
        <w:autoSpaceDE w:val="0"/>
        <w:autoSpaceDN w:val="0"/>
        <w:adjustRightInd w:val="0"/>
        <w:spacing w:after="27"/>
        <w:ind w:firstLine="0"/>
        <w:jc w:val="both"/>
        <w:rPr>
          <w:rFonts w:ascii="Times New Roman" w:eastAsiaTheme="minorHAnsi" w:hAnsi="Times New Roman"/>
          <w:sz w:val="24"/>
          <w:szCs w:val="24"/>
          <w14:ligatures w14:val="standardContextual"/>
        </w:rPr>
      </w:pPr>
    </w:p>
    <w:p w14:paraId="59AC4416" w14:textId="77777777" w:rsidR="00200581" w:rsidRPr="003436EE" w:rsidRDefault="00200581" w:rsidP="00497B18">
      <w:pPr>
        <w:pStyle w:val="ListParagraph"/>
        <w:numPr>
          <w:ilvl w:val="0"/>
          <w:numId w:val="29"/>
        </w:numPr>
        <w:spacing w:after="160" w:line="259" w:lineRule="auto"/>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GARANTIJA</w:t>
      </w:r>
    </w:p>
    <w:p w14:paraId="2AA113A9" w14:textId="16DF1EF9" w:rsidR="00200581" w:rsidRPr="003436EE" w:rsidRDefault="009E6041" w:rsidP="009E6041">
      <w:pPr>
        <w:pStyle w:val="ListParagraph"/>
        <w:numPr>
          <w:ilvl w:val="1"/>
          <w:numId w:val="30"/>
        </w:numPr>
        <w:tabs>
          <w:tab w:val="left" w:pos="567"/>
        </w:tabs>
        <w:ind w:left="0" w:firstLine="851"/>
        <w:contextualSpacing/>
        <w:jc w:val="both"/>
        <w:rPr>
          <w:rFonts w:ascii="Times New Roman" w:eastAsiaTheme="minorHAnsi" w:hAnsi="Times New Roman"/>
          <w:sz w:val="24"/>
          <w:szCs w:val="24"/>
        </w:rPr>
      </w:pPr>
      <w:r w:rsidRPr="003436EE">
        <w:rPr>
          <w:rFonts w:ascii="Times New Roman" w:eastAsiaTheme="minorHAnsi" w:hAnsi="Times New Roman"/>
          <w:sz w:val="24"/>
          <w:szCs w:val="24"/>
        </w:rPr>
        <w:t xml:space="preserve"> </w:t>
      </w:r>
      <w:r w:rsidR="00200581" w:rsidRPr="003436EE">
        <w:rPr>
          <w:rFonts w:ascii="Times New Roman" w:eastAsiaTheme="minorHAnsi" w:hAnsi="Times New Roman"/>
          <w:sz w:val="24"/>
          <w:szCs w:val="24"/>
        </w:rPr>
        <w:t xml:space="preserve">Medžiagų, statybos darbų ir vykdymo garantija. Statiniui galioja Lietuvos Respublikos civiliniame kodekse nustatyti minimalūs garantiniai terminai. Elektrotechnikos įrangai ir jos/jų darbams turi būti suteikiama ne mažesnė kaip 24 mėnesių garantija. </w:t>
      </w:r>
    </w:p>
    <w:p w14:paraId="007C0A6C" w14:textId="77777777" w:rsidR="00200581" w:rsidRPr="003436EE" w:rsidRDefault="00200581" w:rsidP="009E6041">
      <w:pPr>
        <w:pStyle w:val="ListParagraph"/>
        <w:numPr>
          <w:ilvl w:val="1"/>
          <w:numId w:val="30"/>
        </w:numPr>
        <w:tabs>
          <w:tab w:val="left" w:pos="567"/>
        </w:tabs>
        <w:ind w:left="0" w:firstLine="851"/>
        <w:contextualSpacing/>
        <w:jc w:val="both"/>
        <w:rPr>
          <w:rFonts w:ascii="Times New Roman" w:eastAsiaTheme="minorHAnsi" w:hAnsi="Times New Roman"/>
          <w:sz w:val="24"/>
          <w:szCs w:val="24"/>
        </w:rPr>
      </w:pPr>
      <w:r w:rsidRPr="003436EE">
        <w:rPr>
          <w:rFonts w:ascii="Times New Roman" w:eastAsiaTheme="minorHAnsi" w:hAnsi="Times New Roman"/>
          <w:sz w:val="24"/>
          <w:szCs w:val="24"/>
        </w:rPr>
        <w:t>Biokuru kūrenamo vandens šildymo katilui, kūryklai ir visai kitai patiektai ir sumontuotai įrangai turi būti suteikiama ne mažesnė kaip 24 mėnesių garantija.</w:t>
      </w:r>
    </w:p>
    <w:p w14:paraId="31A88469" w14:textId="77777777" w:rsidR="00200581" w:rsidRPr="003436EE" w:rsidRDefault="00200581" w:rsidP="009E6041">
      <w:pPr>
        <w:pStyle w:val="ListParagraph"/>
        <w:numPr>
          <w:ilvl w:val="1"/>
          <w:numId w:val="30"/>
        </w:numPr>
        <w:tabs>
          <w:tab w:val="left" w:pos="567"/>
        </w:tabs>
        <w:ind w:left="0" w:firstLine="851"/>
        <w:contextualSpacing/>
        <w:jc w:val="both"/>
        <w:rPr>
          <w:rFonts w:ascii="Times New Roman" w:eastAsiaTheme="minorHAnsi" w:hAnsi="Times New Roman"/>
          <w:sz w:val="24"/>
          <w:szCs w:val="24"/>
        </w:rPr>
      </w:pPr>
      <w:r w:rsidRPr="003436EE">
        <w:rPr>
          <w:rFonts w:ascii="Times New Roman" w:eastAsiaTheme="minorHAnsi" w:hAnsi="Times New Roman"/>
          <w:sz w:val="24"/>
          <w:szCs w:val="24"/>
        </w:rPr>
        <w:t>Garantinio laikotarpio metu tiekėjas yra pilnai atsakingas už visų medžiagų kokybę ir tinkamumą.</w:t>
      </w:r>
    </w:p>
    <w:p w14:paraId="28EC8C4F" w14:textId="77777777" w:rsidR="00200581" w:rsidRPr="003436EE" w:rsidRDefault="00200581" w:rsidP="009E6041">
      <w:pPr>
        <w:pStyle w:val="ListParagraph"/>
        <w:numPr>
          <w:ilvl w:val="1"/>
          <w:numId w:val="30"/>
        </w:numPr>
        <w:tabs>
          <w:tab w:val="left" w:pos="567"/>
        </w:tabs>
        <w:ind w:left="0" w:firstLine="851"/>
        <w:contextualSpacing/>
        <w:jc w:val="both"/>
        <w:rPr>
          <w:rFonts w:ascii="Times New Roman" w:eastAsiaTheme="minorHAnsi" w:hAnsi="Times New Roman"/>
          <w:sz w:val="24"/>
          <w:szCs w:val="24"/>
        </w:rPr>
      </w:pPr>
      <w:r w:rsidRPr="003436EE">
        <w:rPr>
          <w:rFonts w:ascii="Times New Roman" w:eastAsiaTheme="minorHAnsi" w:hAnsi="Times New Roman"/>
          <w:sz w:val="24"/>
          <w:szCs w:val="24"/>
        </w:rPr>
        <w:t>Garantinio laikotarpio metu tiekėjas privalo nedelsdamas ir be jokių išlaidų užsakovui ištaisyti visus pastebėtus gedimus ir defektus. Tokiu atveju užsakovas turi teisę reikalauti, kad atitinkamai katilinės daliai būtų suteikta nauja garantija.</w:t>
      </w:r>
    </w:p>
    <w:p w14:paraId="15CF81B7" w14:textId="77777777" w:rsidR="00200581" w:rsidRPr="003436EE" w:rsidRDefault="00200581" w:rsidP="009E6041">
      <w:pPr>
        <w:pStyle w:val="ListParagraph"/>
        <w:numPr>
          <w:ilvl w:val="1"/>
          <w:numId w:val="30"/>
        </w:numPr>
        <w:tabs>
          <w:tab w:val="left" w:pos="567"/>
        </w:tabs>
        <w:ind w:left="0" w:firstLine="851"/>
        <w:contextualSpacing/>
        <w:jc w:val="both"/>
        <w:rPr>
          <w:rFonts w:ascii="Times New Roman" w:eastAsiaTheme="minorHAnsi" w:hAnsi="Times New Roman"/>
          <w:sz w:val="24"/>
          <w:szCs w:val="24"/>
        </w:rPr>
      </w:pPr>
      <w:r w:rsidRPr="003436EE">
        <w:rPr>
          <w:rFonts w:ascii="Times New Roman" w:eastAsiaTheme="minorHAnsi" w:hAnsi="Times New Roman"/>
          <w:sz w:val="24"/>
          <w:szCs w:val="24"/>
        </w:rPr>
        <w:t>Tiekėjas garantiniu laikotarpiu privalo nedelsdamas ir nesudarydamas jokių išlaidų užsakovui pašalinti bet kokius dėl jo kaltės atsiradusius trūkumus ar defektus.</w:t>
      </w:r>
    </w:p>
    <w:p w14:paraId="54AFFE7E" w14:textId="77777777" w:rsidR="00200581" w:rsidRPr="003436EE" w:rsidRDefault="00200581" w:rsidP="009E6041">
      <w:pPr>
        <w:pStyle w:val="ListParagraph"/>
        <w:numPr>
          <w:ilvl w:val="1"/>
          <w:numId w:val="30"/>
        </w:numPr>
        <w:tabs>
          <w:tab w:val="left" w:pos="567"/>
        </w:tabs>
        <w:ind w:left="0" w:firstLine="851"/>
        <w:contextualSpacing/>
        <w:jc w:val="both"/>
        <w:rPr>
          <w:rFonts w:ascii="Times New Roman" w:eastAsiaTheme="minorHAnsi" w:hAnsi="Times New Roman"/>
          <w:sz w:val="24"/>
          <w:szCs w:val="24"/>
        </w:rPr>
      </w:pPr>
      <w:r w:rsidRPr="003436EE">
        <w:rPr>
          <w:rFonts w:ascii="Times New Roman" w:eastAsiaTheme="minorHAnsi" w:hAnsi="Times New Roman"/>
          <w:sz w:val="24"/>
          <w:szCs w:val="24"/>
        </w:rPr>
        <w:t>Garantinio laikotarpio metu Tiekėjas nebus atsakingas už jo patiektų įrenginių defektus, jeigu jie atsirado dėl netinkamo Įrenginių eksploatavimo ir aptarnavimo.</w:t>
      </w:r>
    </w:p>
    <w:p w14:paraId="2024C286" w14:textId="77777777" w:rsidR="00854BAC" w:rsidRPr="003436EE" w:rsidRDefault="00854BAC" w:rsidP="00C060AF">
      <w:pPr>
        <w:autoSpaceDE w:val="0"/>
        <w:autoSpaceDN w:val="0"/>
        <w:adjustRightInd w:val="0"/>
        <w:spacing w:after="27"/>
        <w:ind w:firstLine="0"/>
        <w:jc w:val="both"/>
        <w:rPr>
          <w:rFonts w:ascii="Times New Roman" w:eastAsiaTheme="minorHAnsi" w:hAnsi="Times New Roman"/>
          <w:sz w:val="24"/>
          <w:szCs w:val="24"/>
          <w14:ligatures w14:val="standardContextual"/>
        </w:rPr>
      </w:pPr>
    </w:p>
    <w:p w14:paraId="2495684F" w14:textId="6F1D4C1E" w:rsidR="00D82281" w:rsidRPr="003436EE" w:rsidRDefault="00D82281" w:rsidP="00C44714">
      <w:pPr>
        <w:pStyle w:val="ListParagraph"/>
        <w:numPr>
          <w:ilvl w:val="0"/>
          <w:numId w:val="30"/>
        </w:numPr>
        <w:spacing w:after="240"/>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Žalieji reikalavimai</w:t>
      </w:r>
    </w:p>
    <w:p w14:paraId="67E28F7F" w14:textId="42A2E82B" w:rsidR="002C2D22" w:rsidRPr="003436EE" w:rsidRDefault="00B35BE8" w:rsidP="00CD2A55">
      <w:pPr>
        <w:pStyle w:val="ListParagraph"/>
        <w:numPr>
          <w:ilvl w:val="1"/>
          <w:numId w:val="30"/>
        </w:numPr>
        <w:ind w:left="0" w:firstLine="851"/>
        <w:jc w:val="both"/>
        <w:rPr>
          <w:rFonts w:ascii="Times New Roman" w:eastAsia="TimesNewRomanPSMT" w:hAnsi="Times New Roman"/>
          <w:caps/>
          <w:sz w:val="24"/>
          <w:szCs w:val="24"/>
        </w:rPr>
      </w:pPr>
      <w:r w:rsidRPr="003436EE">
        <w:rPr>
          <w:rFonts w:ascii="Times New Roman" w:eastAsia="TimesNewRomanPSMT" w:hAnsi="Times New Roman"/>
          <w:caps/>
          <w:sz w:val="24"/>
          <w:szCs w:val="24"/>
        </w:rPr>
        <w:t xml:space="preserve"> </w:t>
      </w:r>
      <w:r w:rsidR="00C44714" w:rsidRPr="003436EE">
        <w:rPr>
          <w:rFonts w:ascii="Times New Roman" w:eastAsia="TimesNewRomanPSMT" w:hAnsi="Times New Roman"/>
          <w:sz w:val="24"/>
          <w:szCs w:val="24"/>
        </w:rPr>
        <w:t xml:space="preserve">Pirkimas vykdomas vadovaujantis </w:t>
      </w:r>
      <w:r w:rsidR="00CD2A55" w:rsidRPr="003436EE">
        <w:rPr>
          <w:rFonts w:ascii="Times New Roman" w:eastAsia="TimesNewRomanPSMT" w:hAnsi="Times New Roman"/>
          <w:sz w:val="24"/>
          <w:szCs w:val="24"/>
        </w:rPr>
        <w:t>L</w:t>
      </w:r>
      <w:r w:rsidR="00C44714" w:rsidRPr="003436EE">
        <w:rPr>
          <w:rFonts w:ascii="Times New Roman" w:eastAsia="TimesNewRomanPSMT" w:hAnsi="Times New Roman"/>
          <w:sz w:val="24"/>
          <w:szCs w:val="24"/>
        </w:rPr>
        <w:t xml:space="preserve">ietuvos </w:t>
      </w:r>
      <w:r w:rsidR="00CD2A55" w:rsidRPr="003436EE">
        <w:rPr>
          <w:rFonts w:ascii="Times New Roman" w:eastAsia="TimesNewRomanPSMT" w:hAnsi="Times New Roman"/>
          <w:sz w:val="24"/>
          <w:szCs w:val="24"/>
        </w:rPr>
        <w:t>R</w:t>
      </w:r>
      <w:r w:rsidR="00C44714" w:rsidRPr="003436EE">
        <w:rPr>
          <w:rFonts w:ascii="Times New Roman" w:eastAsia="TimesNewRomanPSMT" w:hAnsi="Times New Roman"/>
          <w:sz w:val="24"/>
          <w:szCs w:val="24"/>
        </w:rPr>
        <w:t xml:space="preserve">espublikos </w:t>
      </w:r>
      <w:r w:rsidR="00CD2A55" w:rsidRPr="003436EE">
        <w:rPr>
          <w:rFonts w:ascii="Times New Roman" w:eastAsia="TimesNewRomanPSMT" w:hAnsi="Times New Roman"/>
          <w:sz w:val="24"/>
          <w:szCs w:val="24"/>
        </w:rPr>
        <w:t>V</w:t>
      </w:r>
      <w:r w:rsidR="00C44714" w:rsidRPr="003436EE">
        <w:rPr>
          <w:rFonts w:ascii="Times New Roman" w:eastAsia="TimesNewRomanPSMT" w:hAnsi="Times New Roman"/>
          <w:sz w:val="24"/>
          <w:szCs w:val="24"/>
        </w:rPr>
        <w:t xml:space="preserve">yriausybės 2021 m. </w:t>
      </w:r>
      <w:r w:rsidR="00CD2A55" w:rsidRPr="003436EE">
        <w:rPr>
          <w:rFonts w:ascii="Times New Roman" w:eastAsia="TimesNewRomanPSMT" w:hAnsi="Times New Roman"/>
          <w:sz w:val="24"/>
          <w:szCs w:val="24"/>
        </w:rPr>
        <w:t>b</w:t>
      </w:r>
      <w:r w:rsidR="00C44714" w:rsidRPr="003436EE">
        <w:rPr>
          <w:rFonts w:ascii="Times New Roman" w:eastAsia="TimesNewRomanPSMT" w:hAnsi="Times New Roman"/>
          <w:sz w:val="24"/>
          <w:szCs w:val="24"/>
        </w:rPr>
        <w:t xml:space="preserve">irželio 21 d. </w:t>
      </w:r>
      <w:r w:rsidR="00E96F3F" w:rsidRPr="003436EE">
        <w:rPr>
          <w:rFonts w:ascii="Times New Roman" w:eastAsia="TimesNewRomanPSMT" w:hAnsi="Times New Roman"/>
          <w:sz w:val="24"/>
          <w:szCs w:val="24"/>
        </w:rPr>
        <w:t>n</w:t>
      </w:r>
      <w:r w:rsidR="00C44714" w:rsidRPr="003436EE">
        <w:rPr>
          <w:rFonts w:ascii="Times New Roman" w:eastAsia="TimesNewRomanPSMT" w:hAnsi="Times New Roman"/>
          <w:sz w:val="24"/>
          <w:szCs w:val="24"/>
        </w:rPr>
        <w:t xml:space="preserve">utarimu </w:t>
      </w:r>
      <w:r w:rsidR="00E96F3F" w:rsidRPr="003436EE">
        <w:rPr>
          <w:rFonts w:ascii="Times New Roman" w:eastAsia="TimesNewRomanPSMT" w:hAnsi="Times New Roman"/>
          <w:sz w:val="24"/>
          <w:szCs w:val="24"/>
        </w:rPr>
        <w:t>N</w:t>
      </w:r>
      <w:r w:rsidR="00C44714" w:rsidRPr="003436EE">
        <w:rPr>
          <w:rFonts w:ascii="Times New Roman" w:eastAsia="TimesNewRomanPSMT" w:hAnsi="Times New Roman"/>
          <w:sz w:val="24"/>
          <w:szCs w:val="24"/>
        </w:rPr>
        <w:t>r. 478 „</w:t>
      </w:r>
      <w:r w:rsidR="00E96F3F" w:rsidRPr="003436EE">
        <w:rPr>
          <w:rFonts w:ascii="Times New Roman" w:eastAsia="TimesNewRomanPSMT" w:hAnsi="Times New Roman"/>
          <w:sz w:val="24"/>
          <w:szCs w:val="24"/>
        </w:rPr>
        <w:t>D</w:t>
      </w:r>
      <w:r w:rsidR="00C44714" w:rsidRPr="003436EE">
        <w:rPr>
          <w:rFonts w:ascii="Times New Roman" w:eastAsia="TimesNewRomanPSMT" w:hAnsi="Times New Roman"/>
          <w:sz w:val="24"/>
          <w:szCs w:val="24"/>
        </w:rPr>
        <w:t xml:space="preserve">ėl </w:t>
      </w:r>
      <w:r w:rsidR="00E96F3F" w:rsidRPr="003436EE">
        <w:rPr>
          <w:rFonts w:ascii="Times New Roman" w:eastAsia="TimesNewRomanPSMT" w:hAnsi="Times New Roman"/>
          <w:sz w:val="24"/>
          <w:szCs w:val="24"/>
        </w:rPr>
        <w:t>L</w:t>
      </w:r>
      <w:r w:rsidR="00C44714" w:rsidRPr="003436EE">
        <w:rPr>
          <w:rFonts w:ascii="Times New Roman" w:eastAsia="TimesNewRomanPSMT" w:hAnsi="Times New Roman"/>
          <w:sz w:val="24"/>
          <w:szCs w:val="24"/>
        </w:rPr>
        <w:t xml:space="preserve">ietuvos </w:t>
      </w:r>
      <w:r w:rsidR="00E96F3F" w:rsidRPr="003436EE">
        <w:rPr>
          <w:rFonts w:ascii="Times New Roman" w:eastAsia="TimesNewRomanPSMT" w:hAnsi="Times New Roman"/>
          <w:sz w:val="24"/>
          <w:szCs w:val="24"/>
        </w:rPr>
        <w:t>R</w:t>
      </w:r>
      <w:r w:rsidR="00C44714" w:rsidRPr="003436EE">
        <w:rPr>
          <w:rFonts w:ascii="Times New Roman" w:eastAsia="TimesNewRomanPSMT" w:hAnsi="Times New Roman"/>
          <w:sz w:val="24"/>
          <w:szCs w:val="24"/>
        </w:rPr>
        <w:t xml:space="preserve">espublikos </w:t>
      </w:r>
      <w:r w:rsidR="00E96F3F" w:rsidRPr="003436EE">
        <w:rPr>
          <w:rFonts w:ascii="Times New Roman" w:eastAsia="TimesNewRomanPSMT" w:hAnsi="Times New Roman"/>
          <w:sz w:val="24"/>
          <w:szCs w:val="24"/>
        </w:rPr>
        <w:t>V</w:t>
      </w:r>
      <w:r w:rsidR="00C44714" w:rsidRPr="003436EE">
        <w:rPr>
          <w:rFonts w:ascii="Times New Roman" w:eastAsia="TimesNewRomanPSMT" w:hAnsi="Times New Roman"/>
          <w:sz w:val="24"/>
          <w:szCs w:val="24"/>
        </w:rPr>
        <w:t xml:space="preserve">yriausybės 2010 m. </w:t>
      </w:r>
      <w:r w:rsidR="00E96F3F" w:rsidRPr="003436EE">
        <w:rPr>
          <w:rFonts w:ascii="Times New Roman" w:eastAsia="TimesNewRomanPSMT" w:hAnsi="Times New Roman"/>
          <w:sz w:val="24"/>
          <w:szCs w:val="24"/>
        </w:rPr>
        <w:t>l</w:t>
      </w:r>
      <w:r w:rsidR="00C44714" w:rsidRPr="003436EE">
        <w:rPr>
          <w:rFonts w:ascii="Times New Roman" w:eastAsia="TimesNewRomanPSMT" w:hAnsi="Times New Roman"/>
          <w:sz w:val="24"/>
          <w:szCs w:val="24"/>
        </w:rPr>
        <w:t xml:space="preserve">iepos 21 d. </w:t>
      </w:r>
      <w:r w:rsidR="00E96F3F" w:rsidRPr="003436EE">
        <w:rPr>
          <w:rFonts w:ascii="Times New Roman" w:eastAsia="TimesNewRomanPSMT" w:hAnsi="Times New Roman"/>
          <w:sz w:val="24"/>
          <w:szCs w:val="24"/>
        </w:rPr>
        <w:t>n</w:t>
      </w:r>
      <w:r w:rsidR="00C44714" w:rsidRPr="003436EE">
        <w:rPr>
          <w:rFonts w:ascii="Times New Roman" w:eastAsia="TimesNewRomanPSMT" w:hAnsi="Times New Roman"/>
          <w:sz w:val="24"/>
          <w:szCs w:val="24"/>
        </w:rPr>
        <w:t xml:space="preserve">utarimo </w:t>
      </w:r>
      <w:r w:rsidR="00E96F3F" w:rsidRPr="003436EE">
        <w:rPr>
          <w:rFonts w:ascii="Times New Roman" w:eastAsia="TimesNewRomanPSMT" w:hAnsi="Times New Roman"/>
          <w:sz w:val="24"/>
          <w:szCs w:val="24"/>
        </w:rPr>
        <w:t>N</w:t>
      </w:r>
      <w:r w:rsidR="00C44714" w:rsidRPr="003436EE">
        <w:rPr>
          <w:rFonts w:ascii="Times New Roman" w:eastAsia="TimesNewRomanPSMT" w:hAnsi="Times New Roman"/>
          <w:sz w:val="24"/>
          <w:szCs w:val="24"/>
        </w:rPr>
        <w:t>r. 1133 „</w:t>
      </w:r>
      <w:r w:rsidR="00E96F3F" w:rsidRPr="003436EE">
        <w:rPr>
          <w:rFonts w:ascii="Times New Roman" w:eastAsia="TimesNewRomanPSMT" w:hAnsi="Times New Roman"/>
          <w:sz w:val="24"/>
          <w:szCs w:val="24"/>
        </w:rPr>
        <w:t>D</w:t>
      </w:r>
      <w:r w:rsidR="00C44714" w:rsidRPr="003436EE">
        <w:rPr>
          <w:rFonts w:ascii="Times New Roman" w:eastAsia="TimesNewRomanPSMT" w:hAnsi="Times New Roman"/>
          <w:sz w:val="24"/>
          <w:szCs w:val="24"/>
        </w:rPr>
        <w:t>ėl </w:t>
      </w:r>
      <w:r w:rsidR="00E96F3F" w:rsidRPr="003436EE">
        <w:rPr>
          <w:rFonts w:ascii="Times New Roman" w:eastAsia="TimesNewRomanPSMT" w:hAnsi="Times New Roman"/>
          <w:sz w:val="24"/>
          <w:szCs w:val="24"/>
        </w:rPr>
        <w:t>L</w:t>
      </w:r>
      <w:r w:rsidR="00C44714" w:rsidRPr="003436EE">
        <w:rPr>
          <w:rFonts w:ascii="Times New Roman" w:eastAsia="TimesNewRomanPSMT" w:hAnsi="Times New Roman"/>
          <w:sz w:val="24"/>
          <w:szCs w:val="24"/>
        </w:rPr>
        <w:t xml:space="preserve">ietuvos </w:t>
      </w:r>
      <w:r w:rsidR="00E96F3F" w:rsidRPr="003436EE">
        <w:rPr>
          <w:rFonts w:ascii="Times New Roman" w:eastAsia="TimesNewRomanPSMT" w:hAnsi="Times New Roman"/>
          <w:sz w:val="24"/>
          <w:szCs w:val="24"/>
        </w:rPr>
        <w:t>R</w:t>
      </w:r>
      <w:r w:rsidR="00C44714" w:rsidRPr="003436EE">
        <w:rPr>
          <w:rFonts w:ascii="Times New Roman" w:eastAsia="TimesNewRomanPSMT" w:hAnsi="Times New Roman"/>
          <w:sz w:val="24"/>
          <w:szCs w:val="24"/>
        </w:rPr>
        <w:t xml:space="preserve">espublikos </w:t>
      </w:r>
      <w:r w:rsidR="00E96F3F" w:rsidRPr="003436EE">
        <w:rPr>
          <w:rFonts w:ascii="Times New Roman" w:eastAsia="TimesNewRomanPSMT" w:hAnsi="Times New Roman"/>
          <w:sz w:val="24"/>
          <w:szCs w:val="24"/>
        </w:rPr>
        <w:t>V</w:t>
      </w:r>
      <w:r w:rsidR="00C44714" w:rsidRPr="003436EE">
        <w:rPr>
          <w:rFonts w:ascii="Times New Roman" w:eastAsia="TimesNewRomanPSMT" w:hAnsi="Times New Roman"/>
          <w:sz w:val="24"/>
          <w:szCs w:val="24"/>
        </w:rPr>
        <w:t xml:space="preserve">yriausybės 2007 m. </w:t>
      </w:r>
      <w:r w:rsidR="00C4191F" w:rsidRPr="003436EE">
        <w:rPr>
          <w:rFonts w:ascii="Times New Roman" w:eastAsia="TimesNewRomanPSMT" w:hAnsi="Times New Roman"/>
          <w:sz w:val="24"/>
          <w:szCs w:val="24"/>
        </w:rPr>
        <w:t>r</w:t>
      </w:r>
      <w:r w:rsidR="00C44714" w:rsidRPr="003436EE">
        <w:rPr>
          <w:rFonts w:ascii="Times New Roman" w:eastAsia="TimesNewRomanPSMT" w:hAnsi="Times New Roman"/>
          <w:sz w:val="24"/>
          <w:szCs w:val="24"/>
        </w:rPr>
        <w:t xml:space="preserve">ugpjūčio 8 d. </w:t>
      </w:r>
      <w:r w:rsidR="00C4191F" w:rsidRPr="003436EE">
        <w:rPr>
          <w:rFonts w:ascii="Times New Roman" w:eastAsia="TimesNewRomanPSMT" w:hAnsi="Times New Roman"/>
          <w:sz w:val="24"/>
          <w:szCs w:val="24"/>
        </w:rPr>
        <w:t>n</w:t>
      </w:r>
      <w:r w:rsidR="00C44714" w:rsidRPr="003436EE">
        <w:rPr>
          <w:rFonts w:ascii="Times New Roman" w:eastAsia="TimesNewRomanPSMT" w:hAnsi="Times New Roman"/>
          <w:sz w:val="24"/>
          <w:szCs w:val="24"/>
        </w:rPr>
        <w:t xml:space="preserve">utarimo </w:t>
      </w:r>
      <w:r w:rsidR="00C4191F" w:rsidRPr="003436EE">
        <w:rPr>
          <w:rFonts w:ascii="Times New Roman" w:eastAsia="TimesNewRomanPSMT" w:hAnsi="Times New Roman"/>
          <w:sz w:val="24"/>
          <w:szCs w:val="24"/>
        </w:rPr>
        <w:t>N</w:t>
      </w:r>
      <w:r w:rsidR="00C44714" w:rsidRPr="003436EE">
        <w:rPr>
          <w:rFonts w:ascii="Times New Roman" w:eastAsia="TimesNewRomanPSMT" w:hAnsi="Times New Roman"/>
          <w:sz w:val="24"/>
          <w:szCs w:val="24"/>
        </w:rPr>
        <w:t>r. 804 „</w:t>
      </w:r>
      <w:r w:rsidR="00C4191F" w:rsidRPr="003436EE">
        <w:rPr>
          <w:rFonts w:ascii="Times New Roman" w:eastAsia="TimesNewRomanPSMT" w:hAnsi="Times New Roman"/>
          <w:sz w:val="24"/>
          <w:szCs w:val="24"/>
        </w:rPr>
        <w:t>D</w:t>
      </w:r>
      <w:r w:rsidR="00C44714" w:rsidRPr="003436EE">
        <w:rPr>
          <w:rFonts w:ascii="Times New Roman" w:eastAsia="TimesNewRomanPSMT" w:hAnsi="Times New Roman"/>
          <w:sz w:val="24"/>
          <w:szCs w:val="24"/>
        </w:rPr>
        <w:t xml:space="preserve">ėl nacionalinės žaliųjų pirkimų įgyvendinimo programos patvirtinimo“ ir jį keitusių nutarimų pripažinimo netekusiais galios“ pakeitimo, </w:t>
      </w:r>
      <w:r w:rsidR="00C4191F" w:rsidRPr="003436EE">
        <w:rPr>
          <w:rFonts w:ascii="Times New Roman" w:eastAsia="TimesNewRomanPSMT" w:hAnsi="Times New Roman"/>
          <w:sz w:val="24"/>
          <w:szCs w:val="24"/>
        </w:rPr>
        <w:t>L</w:t>
      </w:r>
      <w:r w:rsidR="00C44714" w:rsidRPr="003436EE">
        <w:rPr>
          <w:rFonts w:ascii="Times New Roman" w:eastAsia="TimesNewRomanPSMT" w:hAnsi="Times New Roman"/>
          <w:sz w:val="24"/>
          <w:szCs w:val="24"/>
        </w:rPr>
        <w:t xml:space="preserve">ietuvos </w:t>
      </w:r>
      <w:r w:rsidR="00C4191F" w:rsidRPr="003436EE">
        <w:rPr>
          <w:rFonts w:ascii="Times New Roman" w:eastAsia="TimesNewRomanPSMT" w:hAnsi="Times New Roman"/>
          <w:sz w:val="24"/>
          <w:szCs w:val="24"/>
        </w:rPr>
        <w:t>R</w:t>
      </w:r>
      <w:r w:rsidR="00C44714" w:rsidRPr="003436EE">
        <w:rPr>
          <w:rFonts w:ascii="Times New Roman" w:eastAsia="TimesNewRomanPSMT" w:hAnsi="Times New Roman"/>
          <w:sz w:val="24"/>
          <w:szCs w:val="24"/>
        </w:rPr>
        <w:t xml:space="preserve">espublikos aplinkos ministro 2022 m. </w:t>
      </w:r>
      <w:r w:rsidR="00C4191F" w:rsidRPr="003436EE">
        <w:rPr>
          <w:rFonts w:ascii="Times New Roman" w:eastAsia="TimesNewRomanPSMT" w:hAnsi="Times New Roman"/>
          <w:sz w:val="24"/>
          <w:szCs w:val="24"/>
        </w:rPr>
        <w:t>g</w:t>
      </w:r>
      <w:r w:rsidR="00C44714" w:rsidRPr="003436EE">
        <w:rPr>
          <w:rFonts w:ascii="Times New Roman" w:eastAsia="TimesNewRomanPSMT" w:hAnsi="Times New Roman"/>
          <w:sz w:val="24"/>
          <w:szCs w:val="24"/>
        </w:rPr>
        <w:t xml:space="preserve">ruodžio 13 d. </w:t>
      </w:r>
      <w:r w:rsidR="00C4191F" w:rsidRPr="003436EE">
        <w:rPr>
          <w:rFonts w:ascii="Times New Roman" w:eastAsia="TimesNewRomanPSMT" w:hAnsi="Times New Roman"/>
          <w:sz w:val="24"/>
          <w:szCs w:val="24"/>
        </w:rPr>
        <w:t>į</w:t>
      </w:r>
      <w:r w:rsidR="00C44714" w:rsidRPr="003436EE">
        <w:rPr>
          <w:rFonts w:ascii="Times New Roman" w:eastAsia="TimesNewRomanPSMT" w:hAnsi="Times New Roman"/>
          <w:sz w:val="24"/>
          <w:szCs w:val="24"/>
        </w:rPr>
        <w:t xml:space="preserve">sakymu </w:t>
      </w:r>
      <w:r w:rsidR="00C4191F" w:rsidRPr="003436EE">
        <w:rPr>
          <w:rFonts w:ascii="Times New Roman" w:eastAsia="TimesNewRomanPSMT" w:hAnsi="Times New Roman"/>
          <w:sz w:val="24"/>
          <w:szCs w:val="24"/>
        </w:rPr>
        <w:t>N</w:t>
      </w:r>
      <w:r w:rsidR="00C44714" w:rsidRPr="003436EE">
        <w:rPr>
          <w:rFonts w:ascii="Times New Roman" w:eastAsia="TimesNewRomanPSMT" w:hAnsi="Times New Roman"/>
          <w:sz w:val="24"/>
          <w:szCs w:val="24"/>
        </w:rPr>
        <w:t>r. D1-401 „</w:t>
      </w:r>
      <w:r w:rsidR="00C4191F" w:rsidRPr="003436EE">
        <w:rPr>
          <w:rFonts w:ascii="Times New Roman" w:eastAsia="TimesNewRomanPSMT" w:hAnsi="Times New Roman"/>
          <w:sz w:val="24"/>
          <w:szCs w:val="24"/>
        </w:rPr>
        <w:t>Į</w:t>
      </w:r>
      <w:r w:rsidR="00C44714" w:rsidRPr="003436EE">
        <w:rPr>
          <w:rFonts w:ascii="Times New Roman" w:eastAsia="TimesNewRomanPSMT" w:hAnsi="Times New Roman"/>
          <w:sz w:val="24"/>
          <w:szCs w:val="24"/>
        </w:rPr>
        <w:t xml:space="preserve">sakymas dėl </w:t>
      </w:r>
      <w:r w:rsidR="00C4191F" w:rsidRPr="003436EE">
        <w:rPr>
          <w:rFonts w:ascii="Times New Roman" w:eastAsia="TimesNewRomanPSMT" w:hAnsi="Times New Roman"/>
          <w:sz w:val="24"/>
          <w:szCs w:val="24"/>
        </w:rPr>
        <w:t>L</w:t>
      </w:r>
      <w:r w:rsidR="00C44714" w:rsidRPr="003436EE">
        <w:rPr>
          <w:rFonts w:ascii="Times New Roman" w:eastAsia="TimesNewRomanPSMT" w:hAnsi="Times New Roman"/>
          <w:sz w:val="24"/>
          <w:szCs w:val="24"/>
        </w:rPr>
        <w:t xml:space="preserve">ietuvos </w:t>
      </w:r>
      <w:r w:rsidR="00C4191F" w:rsidRPr="003436EE">
        <w:rPr>
          <w:rFonts w:ascii="Times New Roman" w:eastAsia="TimesNewRomanPSMT" w:hAnsi="Times New Roman"/>
          <w:sz w:val="24"/>
          <w:szCs w:val="24"/>
        </w:rPr>
        <w:t>R</w:t>
      </w:r>
      <w:r w:rsidR="00C44714" w:rsidRPr="003436EE">
        <w:rPr>
          <w:rFonts w:ascii="Times New Roman" w:eastAsia="TimesNewRomanPSMT" w:hAnsi="Times New Roman"/>
          <w:sz w:val="24"/>
          <w:szCs w:val="24"/>
        </w:rPr>
        <w:t xml:space="preserve">espublikos aplinkos ministro 2011 m. </w:t>
      </w:r>
      <w:r w:rsidR="00C4191F" w:rsidRPr="003436EE">
        <w:rPr>
          <w:rFonts w:ascii="Times New Roman" w:eastAsia="TimesNewRomanPSMT" w:hAnsi="Times New Roman"/>
          <w:sz w:val="24"/>
          <w:szCs w:val="24"/>
        </w:rPr>
        <w:t>b</w:t>
      </w:r>
      <w:r w:rsidR="00C44714" w:rsidRPr="003436EE">
        <w:rPr>
          <w:rFonts w:ascii="Times New Roman" w:eastAsia="TimesNewRomanPSMT" w:hAnsi="Times New Roman"/>
          <w:sz w:val="24"/>
          <w:szCs w:val="24"/>
        </w:rPr>
        <w:t xml:space="preserve">irželio 28 d. </w:t>
      </w:r>
      <w:r w:rsidR="00C4191F" w:rsidRPr="003436EE">
        <w:rPr>
          <w:rFonts w:ascii="Times New Roman" w:eastAsia="TimesNewRomanPSMT" w:hAnsi="Times New Roman"/>
          <w:sz w:val="24"/>
          <w:szCs w:val="24"/>
        </w:rPr>
        <w:t>į</w:t>
      </w:r>
      <w:r w:rsidR="00C44714" w:rsidRPr="003436EE">
        <w:rPr>
          <w:rFonts w:ascii="Times New Roman" w:eastAsia="TimesNewRomanPSMT" w:hAnsi="Times New Roman"/>
          <w:sz w:val="24"/>
          <w:szCs w:val="24"/>
        </w:rPr>
        <w:t xml:space="preserve">sakymo </w:t>
      </w:r>
      <w:r w:rsidR="00C4191F" w:rsidRPr="003436EE">
        <w:rPr>
          <w:rFonts w:ascii="Times New Roman" w:eastAsia="TimesNewRomanPSMT" w:hAnsi="Times New Roman"/>
          <w:sz w:val="24"/>
          <w:szCs w:val="24"/>
        </w:rPr>
        <w:t>N</w:t>
      </w:r>
      <w:r w:rsidR="00C44714" w:rsidRPr="003436EE">
        <w:rPr>
          <w:rFonts w:ascii="Times New Roman" w:eastAsia="TimesNewRomanPSMT" w:hAnsi="Times New Roman"/>
          <w:sz w:val="24"/>
          <w:szCs w:val="24"/>
        </w:rPr>
        <w:t>r. D1-508 „</w:t>
      </w:r>
      <w:r w:rsidR="00C4191F" w:rsidRPr="003436EE">
        <w:rPr>
          <w:rFonts w:ascii="Times New Roman" w:eastAsia="TimesNewRomanPSMT" w:hAnsi="Times New Roman"/>
          <w:sz w:val="24"/>
          <w:szCs w:val="24"/>
        </w:rPr>
        <w:t>D</w:t>
      </w:r>
      <w:r w:rsidR="00C44714" w:rsidRPr="003436EE">
        <w:rPr>
          <w:rFonts w:ascii="Times New Roman" w:eastAsia="TimesNewRomanPSMT" w:hAnsi="Times New Roman"/>
          <w:sz w:val="24"/>
          <w:szCs w:val="24"/>
        </w:rPr>
        <w:t>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(aktualia redakcija).</w:t>
      </w:r>
    </w:p>
    <w:p w14:paraId="2953D40D" w14:textId="1C9779EB" w:rsidR="0081492D" w:rsidRPr="003436EE" w:rsidRDefault="002C2D22" w:rsidP="00CD2A55">
      <w:pPr>
        <w:pStyle w:val="ListParagraph"/>
        <w:numPr>
          <w:ilvl w:val="1"/>
          <w:numId w:val="30"/>
        </w:numPr>
        <w:ind w:left="0" w:firstLine="851"/>
        <w:jc w:val="both"/>
        <w:rPr>
          <w:rFonts w:ascii="Times New Roman" w:eastAsia="TimesNewRomanPSMT" w:hAnsi="Times New Roman"/>
          <w:caps/>
          <w:sz w:val="24"/>
          <w:szCs w:val="24"/>
        </w:rPr>
      </w:pPr>
      <w:r w:rsidRPr="003436EE">
        <w:rPr>
          <w:rFonts w:ascii="Times New Roman" w:eastAsia="TimesNewRomanPSMT" w:hAnsi="Times New Roman"/>
          <w:caps/>
          <w:sz w:val="24"/>
          <w:szCs w:val="24"/>
        </w:rPr>
        <w:t xml:space="preserve"> </w:t>
      </w:r>
      <w:r w:rsidR="00AB7A9C" w:rsidRPr="003436EE">
        <w:rPr>
          <w:rFonts w:ascii="Times New Roman" w:eastAsia="TimesNewRomanPSMT" w:hAnsi="Times New Roman"/>
          <w:caps/>
          <w:sz w:val="24"/>
          <w:szCs w:val="24"/>
        </w:rPr>
        <w:t>T</w:t>
      </w:r>
      <w:r w:rsidR="00C44714" w:rsidRPr="003436EE">
        <w:rPr>
          <w:rFonts w:ascii="Times New Roman" w:eastAsia="TimesNewRomanPSMT" w:hAnsi="Times New Roman"/>
          <w:sz w:val="24"/>
          <w:szCs w:val="24"/>
        </w:rPr>
        <w:t xml:space="preserve">iekėjas teikiamoms projektavimo paslaugoms, atliekamiems statybos ir įrangos montavimo darbams taiko aplinkos apsaugos vadybos sistemos reikalavimus pagal standartą </w:t>
      </w:r>
      <w:r w:rsidR="00AB7A9C" w:rsidRPr="003436EE">
        <w:rPr>
          <w:rFonts w:ascii="Times New Roman" w:eastAsia="TimesNewRomanPSMT" w:hAnsi="Times New Roman"/>
          <w:sz w:val="24"/>
          <w:szCs w:val="24"/>
        </w:rPr>
        <w:t>LST EN ISO</w:t>
      </w:r>
      <w:r w:rsidR="00C44714" w:rsidRPr="003436EE">
        <w:rPr>
          <w:rFonts w:ascii="Times New Roman" w:eastAsia="TimesNewRomanPSMT" w:hAnsi="Times New Roman"/>
          <w:sz w:val="24"/>
          <w:szCs w:val="24"/>
        </w:rPr>
        <w:t xml:space="preserve"> 14001 arba </w:t>
      </w:r>
      <w:r w:rsidR="00AB7A9C" w:rsidRPr="003436EE">
        <w:rPr>
          <w:rFonts w:ascii="Times New Roman" w:eastAsia="TimesNewRomanPSMT" w:hAnsi="Times New Roman"/>
          <w:sz w:val="24"/>
          <w:szCs w:val="24"/>
        </w:rPr>
        <w:t>EMAS</w:t>
      </w:r>
      <w:r w:rsidR="00C44714" w:rsidRPr="003436EE">
        <w:rPr>
          <w:rFonts w:ascii="Times New Roman" w:eastAsia="TimesNewRomanPSMT" w:hAnsi="Times New Roman"/>
          <w:sz w:val="24"/>
          <w:szCs w:val="24"/>
        </w:rPr>
        <w:t xml:space="preserve"> ar kitus aplinkos apsaugos vadybos standartus, pagrįstus atitinkamais </w:t>
      </w:r>
      <w:r w:rsidR="00AB7A9C" w:rsidRPr="003436EE">
        <w:rPr>
          <w:rFonts w:ascii="Times New Roman" w:eastAsia="TimesNewRomanPSMT" w:hAnsi="Times New Roman"/>
          <w:sz w:val="24"/>
          <w:szCs w:val="24"/>
        </w:rPr>
        <w:t>E</w:t>
      </w:r>
      <w:r w:rsidR="00C44714" w:rsidRPr="003436EE">
        <w:rPr>
          <w:rFonts w:ascii="Times New Roman" w:eastAsia="TimesNewRomanPSMT" w:hAnsi="Times New Roman"/>
          <w:sz w:val="24"/>
          <w:szCs w:val="24"/>
        </w:rPr>
        <w:t xml:space="preserve">uropos arba tarptautinių standartizacijos organizacijų priimtais standartais, ar kitais tiekėjo pateiktais lygiaverčiais įrodymais. Kartu su pasiūlymu pateikiami atitiktį reikalavimui įrodantys dokumentai: 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w:t>
      </w:r>
      <w:r w:rsidR="00C44714" w:rsidRPr="003436EE">
        <w:rPr>
          <w:rFonts w:ascii="Times New Roman" w:eastAsia="TimesNewRomanPSMT" w:hAnsi="Times New Roman"/>
          <w:sz w:val="24"/>
          <w:szCs w:val="24"/>
        </w:rPr>
        <w:lastRenderedPageBreak/>
        <w:t>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3618C3D3" w14:textId="77777777" w:rsidR="00C44714" w:rsidRPr="003436EE" w:rsidRDefault="00C44714" w:rsidP="00C44714">
      <w:pPr>
        <w:pStyle w:val="ListParagraph"/>
        <w:ind w:left="840" w:firstLine="0"/>
        <w:rPr>
          <w:rFonts w:ascii="Times New Roman" w:eastAsia="TimesNewRomanPSMT" w:hAnsi="Times New Roman"/>
          <w:b/>
          <w:bCs/>
          <w:caps/>
          <w:sz w:val="24"/>
          <w:szCs w:val="24"/>
        </w:rPr>
      </w:pPr>
    </w:p>
    <w:p w14:paraId="1D56B06E" w14:textId="112DE917" w:rsidR="00C060AF" w:rsidRPr="003436EE" w:rsidRDefault="00C060AF" w:rsidP="009E6041">
      <w:pPr>
        <w:pStyle w:val="ListParagraph"/>
        <w:numPr>
          <w:ilvl w:val="0"/>
          <w:numId w:val="30"/>
        </w:numPr>
        <w:spacing w:after="160" w:line="259" w:lineRule="auto"/>
        <w:jc w:val="center"/>
        <w:rPr>
          <w:rFonts w:ascii="Times New Roman" w:eastAsia="TimesNewRomanPSMT" w:hAnsi="Times New Roman"/>
          <w:b/>
          <w:bCs/>
          <w:caps/>
          <w:sz w:val="24"/>
          <w:szCs w:val="24"/>
        </w:rPr>
      </w:pPr>
      <w:r w:rsidRPr="003436EE">
        <w:rPr>
          <w:rFonts w:ascii="Times New Roman" w:eastAsia="TimesNewRomanPSMT" w:hAnsi="Times New Roman"/>
          <w:b/>
          <w:bCs/>
          <w:caps/>
          <w:sz w:val="24"/>
          <w:szCs w:val="24"/>
        </w:rPr>
        <w:t>PRI</w:t>
      </w:r>
      <w:r w:rsidR="008D7861" w:rsidRPr="003436EE">
        <w:rPr>
          <w:rFonts w:ascii="Times New Roman" w:eastAsia="TimesNewRomanPSMT" w:hAnsi="Times New Roman"/>
          <w:b/>
          <w:bCs/>
          <w:caps/>
          <w:sz w:val="24"/>
          <w:szCs w:val="24"/>
        </w:rPr>
        <w:t>EDAI</w:t>
      </w:r>
    </w:p>
    <w:p w14:paraId="21BB2D13" w14:textId="1A072E98" w:rsidR="00C060AF" w:rsidRPr="003436EE" w:rsidRDefault="00C060AF" w:rsidP="000100B5">
      <w:pPr>
        <w:pStyle w:val="ListParagraph"/>
        <w:numPr>
          <w:ilvl w:val="0"/>
          <w:numId w:val="15"/>
        </w:numPr>
        <w:tabs>
          <w:tab w:val="left" w:pos="1418"/>
        </w:tabs>
        <w:spacing w:after="24" w:line="259" w:lineRule="auto"/>
        <w:ind w:left="0" w:firstLine="851"/>
        <w:contextualSpacing/>
        <w:jc w:val="both"/>
        <w:rPr>
          <w:rFonts w:ascii="Times New Roman" w:eastAsia="Calibri" w:hAnsi="Times New Roman"/>
          <w:sz w:val="24"/>
          <w:szCs w:val="24"/>
        </w:rPr>
      </w:pPr>
      <w:r w:rsidRPr="003436EE">
        <w:rPr>
          <w:rFonts w:ascii="Times New Roman" w:eastAsia="Calibri" w:hAnsi="Times New Roman"/>
          <w:sz w:val="24"/>
          <w:szCs w:val="24"/>
        </w:rPr>
        <w:t>Sklypo planas;</w:t>
      </w:r>
    </w:p>
    <w:p w14:paraId="24BD05D3" w14:textId="275D60C1" w:rsidR="00C060AF" w:rsidRPr="003436EE" w:rsidRDefault="00C060AF" w:rsidP="000100B5">
      <w:pPr>
        <w:pStyle w:val="ListParagraph"/>
        <w:numPr>
          <w:ilvl w:val="0"/>
          <w:numId w:val="15"/>
        </w:numPr>
        <w:tabs>
          <w:tab w:val="left" w:pos="1418"/>
        </w:tabs>
        <w:spacing w:after="24" w:line="259" w:lineRule="auto"/>
        <w:ind w:left="0" w:firstLine="851"/>
        <w:contextualSpacing/>
        <w:jc w:val="both"/>
        <w:rPr>
          <w:rFonts w:ascii="Times New Roman" w:eastAsia="Calibri" w:hAnsi="Times New Roman"/>
          <w:sz w:val="24"/>
          <w:szCs w:val="24"/>
        </w:rPr>
      </w:pPr>
      <w:r w:rsidRPr="003436EE">
        <w:rPr>
          <w:rFonts w:ascii="Times New Roman" w:eastAsia="Calibri" w:hAnsi="Times New Roman"/>
          <w:sz w:val="24"/>
          <w:szCs w:val="24"/>
        </w:rPr>
        <w:t>Katilinės planas</w:t>
      </w:r>
      <w:r w:rsidR="0066296D" w:rsidRPr="003436EE">
        <w:rPr>
          <w:rFonts w:ascii="Times New Roman" w:eastAsia="Calibri" w:hAnsi="Times New Roman"/>
          <w:sz w:val="24"/>
          <w:szCs w:val="24"/>
        </w:rPr>
        <w:t xml:space="preserve"> su įrengimais;</w:t>
      </w:r>
    </w:p>
    <w:p w14:paraId="5018264B" w14:textId="77777777" w:rsidR="00C060AF" w:rsidRPr="003436EE" w:rsidRDefault="00C060AF" w:rsidP="000100B5">
      <w:pPr>
        <w:pStyle w:val="ListParagraph"/>
        <w:numPr>
          <w:ilvl w:val="0"/>
          <w:numId w:val="15"/>
        </w:numPr>
        <w:tabs>
          <w:tab w:val="left" w:pos="1418"/>
        </w:tabs>
        <w:spacing w:after="24" w:line="259" w:lineRule="auto"/>
        <w:ind w:left="0" w:firstLine="851"/>
        <w:contextualSpacing/>
        <w:jc w:val="both"/>
        <w:rPr>
          <w:rFonts w:ascii="Times New Roman" w:eastAsia="Calibri" w:hAnsi="Times New Roman"/>
          <w:sz w:val="24"/>
          <w:szCs w:val="24"/>
        </w:rPr>
      </w:pPr>
      <w:r w:rsidRPr="003436EE">
        <w:rPr>
          <w:rFonts w:ascii="Times New Roman" w:eastAsia="Calibri" w:hAnsi="Times New Roman"/>
          <w:sz w:val="24"/>
          <w:szCs w:val="24"/>
        </w:rPr>
        <w:t>Elektros tinklų nuosavybės ribų aktas;</w:t>
      </w:r>
    </w:p>
    <w:p w14:paraId="002E3E7B" w14:textId="2E56BC58" w:rsidR="00385093" w:rsidRPr="003436EE" w:rsidRDefault="00C060AF" w:rsidP="000100B5">
      <w:pPr>
        <w:pStyle w:val="ListParagraph"/>
        <w:numPr>
          <w:ilvl w:val="0"/>
          <w:numId w:val="15"/>
        </w:numPr>
        <w:tabs>
          <w:tab w:val="left" w:pos="1418"/>
        </w:tabs>
        <w:spacing w:after="24" w:line="259" w:lineRule="auto"/>
        <w:ind w:left="0" w:firstLine="851"/>
        <w:contextualSpacing/>
        <w:jc w:val="both"/>
        <w:rPr>
          <w:rFonts w:ascii="Times New Roman" w:eastAsia="Calibri" w:hAnsi="Times New Roman"/>
          <w:sz w:val="24"/>
          <w:szCs w:val="24"/>
        </w:rPr>
      </w:pPr>
      <w:r w:rsidRPr="003436EE">
        <w:rPr>
          <w:rFonts w:ascii="Times New Roman" w:eastAsia="Calibri" w:hAnsi="Times New Roman"/>
          <w:sz w:val="24"/>
          <w:szCs w:val="24"/>
        </w:rPr>
        <w:t>Katilinės temperatūrinis grafikas.</w:t>
      </w:r>
    </w:p>
    <w:sectPr w:rsidR="00385093" w:rsidRPr="003436EE">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EDA34" w14:textId="77777777" w:rsidR="008E0C7B" w:rsidRDefault="008E0C7B" w:rsidP="005E66B0">
      <w:r>
        <w:separator/>
      </w:r>
    </w:p>
  </w:endnote>
  <w:endnote w:type="continuationSeparator" w:id="0">
    <w:p w14:paraId="784A81E3" w14:textId="77777777" w:rsidR="008E0C7B" w:rsidRDefault="008E0C7B" w:rsidP="005E66B0">
      <w:r>
        <w:continuationSeparator/>
      </w:r>
    </w:p>
  </w:endnote>
  <w:endnote w:type="continuationNotice" w:id="1">
    <w:p w14:paraId="29AEA1F0" w14:textId="77777777" w:rsidR="008E0C7B" w:rsidRDefault="008E0C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MS Gothic"/>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1E5AC" w14:textId="77777777" w:rsidR="008E0C7B" w:rsidRDefault="008E0C7B" w:rsidP="005E66B0">
      <w:r>
        <w:separator/>
      </w:r>
    </w:p>
  </w:footnote>
  <w:footnote w:type="continuationSeparator" w:id="0">
    <w:p w14:paraId="3E4919F7" w14:textId="77777777" w:rsidR="008E0C7B" w:rsidRDefault="008E0C7B" w:rsidP="005E66B0">
      <w:r>
        <w:continuationSeparator/>
      </w:r>
    </w:p>
  </w:footnote>
  <w:footnote w:type="continuationNotice" w:id="1">
    <w:p w14:paraId="65752469" w14:textId="77777777" w:rsidR="008E0C7B" w:rsidRDefault="008E0C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8501C" w14:textId="4DF40563" w:rsidR="000031CB" w:rsidRDefault="000031CB">
    <w:pPr>
      <w:pStyle w:val="Header"/>
      <w:jc w:val="right"/>
    </w:pPr>
  </w:p>
  <w:p w14:paraId="1B40DD18" w14:textId="77777777" w:rsidR="000031CB" w:rsidRDefault="00003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D7300"/>
    <w:multiLevelType w:val="hybridMultilevel"/>
    <w:tmpl w:val="E0B04304"/>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 w15:restartNumberingAfterBreak="0">
    <w:nsid w:val="04D106A3"/>
    <w:multiLevelType w:val="hybridMultilevel"/>
    <w:tmpl w:val="79D424CE"/>
    <w:lvl w:ilvl="0" w:tplc="0427000F">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 w15:restartNumberingAfterBreak="0">
    <w:nsid w:val="061A3955"/>
    <w:multiLevelType w:val="multilevel"/>
    <w:tmpl w:val="4E347E42"/>
    <w:lvl w:ilvl="0">
      <w:start w:val="1"/>
      <w:numFmt w:val="decimal"/>
      <w:lvlText w:val="%1."/>
      <w:lvlJc w:val="left"/>
      <w:pPr>
        <w:ind w:left="780" w:hanging="360"/>
      </w:pPr>
    </w:lvl>
    <w:lvl w:ilvl="1">
      <w:start w:val="1"/>
      <w:numFmt w:val="decimal"/>
      <w:isLgl/>
      <w:lvlText w:val="%1.%2."/>
      <w:lvlJc w:val="left"/>
      <w:pPr>
        <w:ind w:left="1140" w:hanging="360"/>
      </w:pPr>
      <w:rPr>
        <w:rFonts w:hint="default"/>
        <w:b w:val="0"/>
        <w:bCs/>
      </w:rPr>
    </w:lvl>
    <w:lvl w:ilvl="2">
      <w:start w:val="1"/>
      <w:numFmt w:val="decimal"/>
      <w:isLgl/>
      <w:lvlText w:val="%1.%2.%3."/>
      <w:lvlJc w:val="left"/>
      <w:pPr>
        <w:ind w:left="1860" w:hanging="720"/>
      </w:pPr>
      <w:rPr>
        <w:rFonts w:hint="default"/>
        <w:b w:val="0"/>
        <w:bCs/>
      </w:rPr>
    </w:lvl>
    <w:lvl w:ilvl="3">
      <w:start w:val="1"/>
      <w:numFmt w:val="decimal"/>
      <w:isLgl/>
      <w:lvlText w:val="%1.%2.%3.%4."/>
      <w:lvlJc w:val="left"/>
      <w:pPr>
        <w:ind w:left="2220" w:hanging="720"/>
      </w:pPr>
      <w:rPr>
        <w:rFonts w:hint="default"/>
        <w:b/>
      </w:rPr>
    </w:lvl>
    <w:lvl w:ilvl="4">
      <w:start w:val="1"/>
      <w:numFmt w:val="decimal"/>
      <w:isLgl/>
      <w:lvlText w:val="%1.%2.%3.%4.%5."/>
      <w:lvlJc w:val="left"/>
      <w:pPr>
        <w:ind w:left="2940" w:hanging="1080"/>
      </w:pPr>
      <w:rPr>
        <w:rFonts w:hint="default"/>
        <w:b/>
      </w:rPr>
    </w:lvl>
    <w:lvl w:ilvl="5">
      <w:start w:val="1"/>
      <w:numFmt w:val="decimal"/>
      <w:isLgl/>
      <w:lvlText w:val="%1.%2.%3.%4.%5.%6."/>
      <w:lvlJc w:val="left"/>
      <w:pPr>
        <w:ind w:left="3300" w:hanging="1080"/>
      </w:pPr>
      <w:rPr>
        <w:rFonts w:hint="default"/>
        <w:b/>
      </w:rPr>
    </w:lvl>
    <w:lvl w:ilvl="6">
      <w:start w:val="1"/>
      <w:numFmt w:val="decimal"/>
      <w:isLgl/>
      <w:lvlText w:val="%1.%2.%3.%4.%5.%6.%7."/>
      <w:lvlJc w:val="left"/>
      <w:pPr>
        <w:ind w:left="4020" w:hanging="1440"/>
      </w:pPr>
      <w:rPr>
        <w:rFonts w:hint="default"/>
        <w:b/>
      </w:rPr>
    </w:lvl>
    <w:lvl w:ilvl="7">
      <w:start w:val="1"/>
      <w:numFmt w:val="decimal"/>
      <w:isLgl/>
      <w:lvlText w:val="%1.%2.%3.%4.%5.%6.%7.%8."/>
      <w:lvlJc w:val="left"/>
      <w:pPr>
        <w:ind w:left="4380" w:hanging="1440"/>
      </w:pPr>
      <w:rPr>
        <w:rFonts w:hint="default"/>
        <w:b/>
      </w:rPr>
    </w:lvl>
    <w:lvl w:ilvl="8">
      <w:start w:val="1"/>
      <w:numFmt w:val="decimal"/>
      <w:isLgl/>
      <w:lvlText w:val="%1.%2.%3.%4.%5.%6.%7.%8.%9."/>
      <w:lvlJc w:val="left"/>
      <w:pPr>
        <w:ind w:left="5100" w:hanging="1800"/>
      </w:pPr>
      <w:rPr>
        <w:rFonts w:hint="default"/>
        <w:b/>
      </w:rPr>
    </w:lvl>
  </w:abstractNum>
  <w:abstractNum w:abstractNumId="3" w15:restartNumberingAfterBreak="0">
    <w:nsid w:val="0A9C3945"/>
    <w:multiLevelType w:val="multilevel"/>
    <w:tmpl w:val="699AA438"/>
    <w:lvl w:ilvl="0">
      <w:start w:val="1"/>
      <w:numFmt w:val="decimal"/>
      <w:lvlText w:val="%1."/>
      <w:lvlJc w:val="left"/>
      <w:pPr>
        <w:ind w:left="360" w:hanging="360"/>
      </w:pPr>
      <w:rPr>
        <w:rFonts w:asciiTheme="minorHAnsi" w:eastAsiaTheme="minorHAnsi" w:hAnsiTheme="minorHAnsi" w:cstheme="minorHAnsi"/>
        <w:b/>
        <w:bCs/>
        <w:color w:val="FFFFFF" w:themeColor="background1"/>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C943FF7"/>
    <w:multiLevelType w:val="multilevel"/>
    <w:tmpl w:val="E8A003F2"/>
    <w:lvl w:ilvl="0">
      <w:start w:val="1"/>
      <w:numFmt w:val="decimal"/>
      <w:lvlText w:val="%1."/>
      <w:lvlJc w:val="left"/>
      <w:pPr>
        <w:ind w:left="360" w:hanging="360"/>
      </w:pPr>
      <w:rPr>
        <w:rFonts w:asciiTheme="minorHAnsi" w:eastAsiaTheme="minorHAnsi" w:hAnsiTheme="minorHAnsi" w:cstheme="minorHAnsi"/>
        <w:b/>
        <w:bCs/>
        <w:sz w:val="20"/>
        <w:szCs w:val="20"/>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D9531DA"/>
    <w:multiLevelType w:val="hybridMultilevel"/>
    <w:tmpl w:val="5D761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6D22215"/>
    <w:multiLevelType w:val="hybridMultilevel"/>
    <w:tmpl w:val="306050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41018A"/>
    <w:multiLevelType w:val="multilevel"/>
    <w:tmpl w:val="8354C82E"/>
    <w:lvl w:ilvl="0">
      <w:start w:val="14"/>
      <w:numFmt w:val="decimal"/>
      <w:lvlText w:val="%1."/>
      <w:lvlJc w:val="left"/>
      <w:pPr>
        <w:ind w:left="660" w:hanging="660"/>
      </w:pPr>
      <w:rPr>
        <w:rFonts w:hint="default"/>
      </w:rPr>
    </w:lvl>
    <w:lvl w:ilvl="1">
      <w:start w:val="1"/>
      <w:numFmt w:val="decimal"/>
      <w:lvlText w:val="%1.%2."/>
      <w:lvlJc w:val="left"/>
      <w:pPr>
        <w:ind w:left="870" w:hanging="660"/>
      </w:pPr>
      <w:rPr>
        <w:rFonts w:hint="default"/>
        <w:b w:val="0"/>
        <w:bCs w:val="0"/>
        <w:color w:val="auto"/>
      </w:rPr>
    </w:lvl>
    <w:lvl w:ilvl="2">
      <w:start w:val="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8" w15:restartNumberingAfterBreak="0">
    <w:nsid w:val="2126642C"/>
    <w:multiLevelType w:val="hybridMultilevel"/>
    <w:tmpl w:val="99CED82A"/>
    <w:lvl w:ilvl="0" w:tplc="FE6E702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9" w15:restartNumberingAfterBreak="0">
    <w:nsid w:val="22282363"/>
    <w:multiLevelType w:val="multilevel"/>
    <w:tmpl w:val="8CEA9724"/>
    <w:lvl w:ilvl="0">
      <w:start w:val="18"/>
      <w:numFmt w:val="decimal"/>
      <w:lvlText w:val="%1"/>
      <w:lvlJc w:val="left"/>
      <w:pPr>
        <w:ind w:left="420" w:hanging="420"/>
      </w:pPr>
      <w:rPr>
        <w:rFonts w:hint="default"/>
      </w:rPr>
    </w:lvl>
    <w:lvl w:ilvl="1">
      <w:start w:val="3"/>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15:restartNumberingAfterBreak="0">
    <w:nsid w:val="25294661"/>
    <w:multiLevelType w:val="multilevel"/>
    <w:tmpl w:val="B71E768C"/>
    <w:lvl w:ilvl="0">
      <w:start w:val="1"/>
      <w:numFmt w:val="lowerRoman"/>
      <w:lvlText w:val="%1."/>
      <w:lvlJc w:val="right"/>
      <w:pPr>
        <w:tabs>
          <w:tab w:val="num" w:pos="1080"/>
        </w:tabs>
        <w:ind w:left="1080" w:hanging="360"/>
      </w:pPr>
      <w:rPr>
        <w:rFonts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1" w15:restartNumberingAfterBreak="0">
    <w:nsid w:val="255558B8"/>
    <w:multiLevelType w:val="multilevel"/>
    <w:tmpl w:val="8D5A601C"/>
    <w:lvl w:ilvl="0">
      <w:start w:val="18"/>
      <w:numFmt w:val="decimal"/>
      <w:lvlText w:val="%1."/>
      <w:lvlJc w:val="left"/>
      <w:pPr>
        <w:ind w:left="480" w:hanging="480"/>
      </w:pPr>
      <w:rPr>
        <w:rFonts w:hint="default"/>
      </w:rPr>
    </w:lvl>
    <w:lvl w:ilvl="1">
      <w:start w:val="3"/>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15:restartNumberingAfterBreak="0">
    <w:nsid w:val="27D12657"/>
    <w:multiLevelType w:val="multilevel"/>
    <w:tmpl w:val="338AC0BA"/>
    <w:lvl w:ilvl="0">
      <w:start w:val="1"/>
      <w:numFmt w:val="decimal"/>
      <w:lvlText w:val="%1."/>
      <w:lvlJc w:val="left"/>
      <w:pPr>
        <w:ind w:left="502" w:hanging="360"/>
      </w:pPr>
      <w:rPr>
        <w:rFonts w:asciiTheme="minorHAnsi" w:eastAsiaTheme="minorHAnsi" w:hAnsiTheme="minorHAnsi" w:cstheme="minorHAnsi"/>
        <w:b/>
        <w:bCs/>
      </w:rPr>
    </w:lvl>
    <w:lvl w:ilvl="1">
      <w:start w:val="1"/>
      <w:numFmt w:val="decimal"/>
      <w:isLgl/>
      <w:lvlText w:val="%1.%2"/>
      <w:lvlJc w:val="left"/>
      <w:pPr>
        <w:ind w:left="562" w:hanging="4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3" w15:restartNumberingAfterBreak="0">
    <w:nsid w:val="28395867"/>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16E007A"/>
    <w:multiLevelType w:val="hybridMultilevel"/>
    <w:tmpl w:val="C20014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666292"/>
    <w:multiLevelType w:val="multilevel"/>
    <w:tmpl w:val="9BCA290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1C5637A"/>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773437A"/>
    <w:multiLevelType w:val="hybridMultilevel"/>
    <w:tmpl w:val="A5401652"/>
    <w:lvl w:ilvl="0" w:tplc="B7D62A90">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A55131"/>
    <w:multiLevelType w:val="multilevel"/>
    <w:tmpl w:val="2E664564"/>
    <w:lvl w:ilvl="0">
      <w:start w:val="1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468C2"/>
    <w:multiLevelType w:val="multilevel"/>
    <w:tmpl w:val="3DE4BD72"/>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color w:val="auto"/>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F17585F"/>
    <w:multiLevelType w:val="hybridMultilevel"/>
    <w:tmpl w:val="FD286B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1016C8"/>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2B03497"/>
    <w:multiLevelType w:val="hybridMultilevel"/>
    <w:tmpl w:val="C2001418"/>
    <w:lvl w:ilvl="0" w:tplc="FFFFFFFF">
      <w:start w:val="1"/>
      <w:numFmt w:val="decimal"/>
      <w:lvlText w:val="%1."/>
      <w:lvlJc w:val="left"/>
      <w:pPr>
        <w:ind w:left="3338" w:hanging="360"/>
      </w:pPr>
      <w:rPr>
        <w:rFonts w:hint="default"/>
      </w:rPr>
    </w:lvl>
    <w:lvl w:ilvl="1" w:tplc="FFFFFFFF" w:tentative="1">
      <w:start w:val="1"/>
      <w:numFmt w:val="lowerLetter"/>
      <w:lvlText w:val="%2."/>
      <w:lvlJc w:val="left"/>
      <w:pPr>
        <w:ind w:left="4058" w:hanging="360"/>
      </w:pPr>
    </w:lvl>
    <w:lvl w:ilvl="2" w:tplc="FFFFFFFF" w:tentative="1">
      <w:start w:val="1"/>
      <w:numFmt w:val="lowerRoman"/>
      <w:lvlText w:val="%3."/>
      <w:lvlJc w:val="right"/>
      <w:pPr>
        <w:ind w:left="4778" w:hanging="180"/>
      </w:pPr>
    </w:lvl>
    <w:lvl w:ilvl="3" w:tplc="FFFFFFFF" w:tentative="1">
      <w:start w:val="1"/>
      <w:numFmt w:val="decimal"/>
      <w:lvlText w:val="%4."/>
      <w:lvlJc w:val="left"/>
      <w:pPr>
        <w:ind w:left="5498" w:hanging="360"/>
      </w:pPr>
    </w:lvl>
    <w:lvl w:ilvl="4" w:tplc="FFFFFFFF" w:tentative="1">
      <w:start w:val="1"/>
      <w:numFmt w:val="lowerLetter"/>
      <w:lvlText w:val="%5."/>
      <w:lvlJc w:val="left"/>
      <w:pPr>
        <w:ind w:left="6218" w:hanging="360"/>
      </w:pPr>
    </w:lvl>
    <w:lvl w:ilvl="5" w:tplc="FFFFFFFF" w:tentative="1">
      <w:start w:val="1"/>
      <w:numFmt w:val="lowerRoman"/>
      <w:lvlText w:val="%6."/>
      <w:lvlJc w:val="right"/>
      <w:pPr>
        <w:ind w:left="6938" w:hanging="180"/>
      </w:pPr>
    </w:lvl>
    <w:lvl w:ilvl="6" w:tplc="FFFFFFFF" w:tentative="1">
      <w:start w:val="1"/>
      <w:numFmt w:val="decimal"/>
      <w:lvlText w:val="%7."/>
      <w:lvlJc w:val="left"/>
      <w:pPr>
        <w:ind w:left="7658" w:hanging="360"/>
      </w:pPr>
    </w:lvl>
    <w:lvl w:ilvl="7" w:tplc="FFFFFFFF" w:tentative="1">
      <w:start w:val="1"/>
      <w:numFmt w:val="lowerLetter"/>
      <w:lvlText w:val="%8."/>
      <w:lvlJc w:val="left"/>
      <w:pPr>
        <w:ind w:left="8378" w:hanging="360"/>
      </w:pPr>
    </w:lvl>
    <w:lvl w:ilvl="8" w:tplc="FFFFFFFF" w:tentative="1">
      <w:start w:val="1"/>
      <w:numFmt w:val="lowerRoman"/>
      <w:lvlText w:val="%9."/>
      <w:lvlJc w:val="right"/>
      <w:pPr>
        <w:ind w:left="9098" w:hanging="180"/>
      </w:pPr>
    </w:lvl>
  </w:abstractNum>
  <w:abstractNum w:abstractNumId="23" w15:restartNumberingAfterBreak="0">
    <w:nsid w:val="68B41116"/>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6F752B82"/>
    <w:multiLevelType w:val="hybridMultilevel"/>
    <w:tmpl w:val="C2001418"/>
    <w:lvl w:ilvl="0" w:tplc="0427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C815DB"/>
    <w:multiLevelType w:val="hybridMultilevel"/>
    <w:tmpl w:val="FD286B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3A96753"/>
    <w:multiLevelType w:val="multilevel"/>
    <w:tmpl w:val="AB429FFC"/>
    <w:lvl w:ilvl="0">
      <w:start w:val="8"/>
      <w:numFmt w:val="decimal"/>
      <w:lvlText w:val="%1."/>
      <w:lvlJc w:val="left"/>
      <w:pPr>
        <w:ind w:left="540" w:hanging="540"/>
      </w:pPr>
      <w:rPr>
        <w:rFonts w:hint="default"/>
        <w:b/>
        <w:bCs/>
      </w:rPr>
    </w:lvl>
    <w:lvl w:ilvl="1">
      <w:start w:val="1"/>
      <w:numFmt w:val="decimal"/>
      <w:lvlText w:val="%1.%2."/>
      <w:lvlJc w:val="left"/>
      <w:pPr>
        <w:ind w:left="1110" w:hanging="540"/>
      </w:pPr>
      <w:rPr>
        <w:rFonts w:hint="default"/>
        <w:b w:val="0"/>
        <w:bCs w:val="0"/>
      </w:rPr>
    </w:lvl>
    <w:lvl w:ilvl="2">
      <w:start w:val="2"/>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7" w15:restartNumberingAfterBreak="0">
    <w:nsid w:val="75CE2DD6"/>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7B415178"/>
    <w:multiLevelType w:val="hybridMultilevel"/>
    <w:tmpl w:val="0B868312"/>
    <w:lvl w:ilvl="0" w:tplc="0902F9D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177505"/>
    <w:multiLevelType w:val="multilevel"/>
    <w:tmpl w:val="18AAB0C0"/>
    <w:lvl w:ilvl="0">
      <w:start w:val="8"/>
      <w:numFmt w:val="decimal"/>
      <w:lvlText w:val="%1."/>
      <w:lvlJc w:val="left"/>
      <w:pPr>
        <w:ind w:left="540" w:hanging="540"/>
      </w:pPr>
      <w:rPr>
        <w:rFonts w:hint="default"/>
      </w:rPr>
    </w:lvl>
    <w:lvl w:ilvl="1">
      <w:start w:val="2"/>
      <w:numFmt w:val="decimal"/>
      <w:lvlText w:val="%1.%2."/>
      <w:lvlJc w:val="left"/>
      <w:pPr>
        <w:ind w:left="825" w:hanging="54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16cid:durableId="820316324">
    <w:abstractNumId w:val="17"/>
  </w:num>
  <w:num w:numId="2" w16cid:durableId="769620139">
    <w:abstractNumId w:val="8"/>
  </w:num>
  <w:num w:numId="3" w16cid:durableId="1349482331">
    <w:abstractNumId w:val="12"/>
  </w:num>
  <w:num w:numId="4" w16cid:durableId="1411929085">
    <w:abstractNumId w:val="4"/>
  </w:num>
  <w:num w:numId="5" w16cid:durableId="1609464360">
    <w:abstractNumId w:val="6"/>
  </w:num>
  <w:num w:numId="6" w16cid:durableId="1768502314">
    <w:abstractNumId w:val="24"/>
  </w:num>
  <w:num w:numId="7" w16cid:durableId="704602765">
    <w:abstractNumId w:val="13"/>
  </w:num>
  <w:num w:numId="8" w16cid:durableId="1106655571">
    <w:abstractNumId w:val="3"/>
  </w:num>
  <w:num w:numId="9" w16cid:durableId="761992759">
    <w:abstractNumId w:val="19"/>
  </w:num>
  <w:num w:numId="10" w16cid:durableId="791244794">
    <w:abstractNumId w:val="21"/>
  </w:num>
  <w:num w:numId="11" w16cid:durableId="555550635">
    <w:abstractNumId w:val="27"/>
  </w:num>
  <w:num w:numId="12" w16cid:durableId="227695108">
    <w:abstractNumId w:val="16"/>
  </w:num>
  <w:num w:numId="13" w16cid:durableId="704675593">
    <w:abstractNumId w:val="23"/>
  </w:num>
  <w:num w:numId="14" w16cid:durableId="106897805">
    <w:abstractNumId w:val="20"/>
  </w:num>
  <w:num w:numId="15" w16cid:durableId="527177914">
    <w:abstractNumId w:val="25"/>
  </w:num>
  <w:num w:numId="16" w16cid:durableId="1157527669">
    <w:abstractNumId w:val="28"/>
  </w:num>
  <w:num w:numId="17" w16cid:durableId="1408186388">
    <w:abstractNumId w:val="22"/>
  </w:num>
  <w:num w:numId="18" w16cid:durableId="57673694">
    <w:abstractNumId w:val="14"/>
  </w:num>
  <w:num w:numId="19" w16cid:durableId="1411850577">
    <w:abstractNumId w:val="15"/>
  </w:num>
  <w:num w:numId="20" w16cid:durableId="1251046136">
    <w:abstractNumId w:val="10"/>
  </w:num>
  <w:num w:numId="21" w16cid:durableId="605692413">
    <w:abstractNumId w:val="5"/>
  </w:num>
  <w:num w:numId="22" w16cid:durableId="840660229">
    <w:abstractNumId w:val="1"/>
  </w:num>
  <w:num w:numId="23" w16cid:durableId="284316490">
    <w:abstractNumId w:val="0"/>
  </w:num>
  <w:num w:numId="24" w16cid:durableId="1059940886">
    <w:abstractNumId w:val="2"/>
  </w:num>
  <w:num w:numId="25" w16cid:durableId="1434397390">
    <w:abstractNumId w:val="26"/>
  </w:num>
  <w:num w:numId="26" w16cid:durableId="506402381">
    <w:abstractNumId w:val="29"/>
  </w:num>
  <w:num w:numId="27" w16cid:durableId="261257249">
    <w:abstractNumId w:val="7"/>
  </w:num>
  <w:num w:numId="28" w16cid:durableId="1600214821">
    <w:abstractNumId w:val="9"/>
  </w:num>
  <w:num w:numId="29" w16cid:durableId="1905094594">
    <w:abstractNumId w:val="11"/>
  </w:num>
  <w:num w:numId="30" w16cid:durableId="1366760066">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D30"/>
    <w:rsid w:val="00001217"/>
    <w:rsid w:val="00002126"/>
    <w:rsid w:val="00002F17"/>
    <w:rsid w:val="000031CB"/>
    <w:rsid w:val="0000375C"/>
    <w:rsid w:val="0000599B"/>
    <w:rsid w:val="000060DD"/>
    <w:rsid w:val="0000641A"/>
    <w:rsid w:val="000065C3"/>
    <w:rsid w:val="000069A5"/>
    <w:rsid w:val="00006E98"/>
    <w:rsid w:val="000100B5"/>
    <w:rsid w:val="00010349"/>
    <w:rsid w:val="00011B31"/>
    <w:rsid w:val="00011DE7"/>
    <w:rsid w:val="00012119"/>
    <w:rsid w:val="000130EB"/>
    <w:rsid w:val="000135FB"/>
    <w:rsid w:val="00013DAA"/>
    <w:rsid w:val="000144FE"/>
    <w:rsid w:val="000145EF"/>
    <w:rsid w:val="00015478"/>
    <w:rsid w:val="00017BC2"/>
    <w:rsid w:val="00022158"/>
    <w:rsid w:val="00022197"/>
    <w:rsid w:val="000245B3"/>
    <w:rsid w:val="0002651D"/>
    <w:rsid w:val="000267A1"/>
    <w:rsid w:val="000267E9"/>
    <w:rsid w:val="000300E1"/>
    <w:rsid w:val="00030333"/>
    <w:rsid w:val="0003187D"/>
    <w:rsid w:val="00031CB1"/>
    <w:rsid w:val="00031E12"/>
    <w:rsid w:val="000323DF"/>
    <w:rsid w:val="000340A8"/>
    <w:rsid w:val="000344D4"/>
    <w:rsid w:val="000367CA"/>
    <w:rsid w:val="000371F2"/>
    <w:rsid w:val="00040226"/>
    <w:rsid w:val="00040574"/>
    <w:rsid w:val="00040A17"/>
    <w:rsid w:val="0004154D"/>
    <w:rsid w:val="0004170C"/>
    <w:rsid w:val="000418A1"/>
    <w:rsid w:val="00041D8A"/>
    <w:rsid w:val="000445EC"/>
    <w:rsid w:val="000450DC"/>
    <w:rsid w:val="000468BA"/>
    <w:rsid w:val="00046BB9"/>
    <w:rsid w:val="0004708F"/>
    <w:rsid w:val="000471F9"/>
    <w:rsid w:val="00050830"/>
    <w:rsid w:val="00051E0F"/>
    <w:rsid w:val="00052C38"/>
    <w:rsid w:val="00052D4D"/>
    <w:rsid w:val="000544F9"/>
    <w:rsid w:val="00054A68"/>
    <w:rsid w:val="00054B5A"/>
    <w:rsid w:val="00054D37"/>
    <w:rsid w:val="00057754"/>
    <w:rsid w:val="00057B57"/>
    <w:rsid w:val="00062C7E"/>
    <w:rsid w:val="00063024"/>
    <w:rsid w:val="000644CA"/>
    <w:rsid w:val="00065084"/>
    <w:rsid w:val="00065667"/>
    <w:rsid w:val="00066A40"/>
    <w:rsid w:val="00067680"/>
    <w:rsid w:val="0006770D"/>
    <w:rsid w:val="00067BF0"/>
    <w:rsid w:val="00067D78"/>
    <w:rsid w:val="0007029A"/>
    <w:rsid w:val="00071EA7"/>
    <w:rsid w:val="00072263"/>
    <w:rsid w:val="000724DD"/>
    <w:rsid w:val="0007334D"/>
    <w:rsid w:val="00073454"/>
    <w:rsid w:val="00073A44"/>
    <w:rsid w:val="00073B91"/>
    <w:rsid w:val="00073C03"/>
    <w:rsid w:val="00073C63"/>
    <w:rsid w:val="0007409B"/>
    <w:rsid w:val="000759E8"/>
    <w:rsid w:val="00077006"/>
    <w:rsid w:val="000803C8"/>
    <w:rsid w:val="00081477"/>
    <w:rsid w:val="0008201E"/>
    <w:rsid w:val="00082051"/>
    <w:rsid w:val="00082480"/>
    <w:rsid w:val="000830DE"/>
    <w:rsid w:val="00084140"/>
    <w:rsid w:val="00084AA1"/>
    <w:rsid w:val="00084D28"/>
    <w:rsid w:val="00085C24"/>
    <w:rsid w:val="00090B7E"/>
    <w:rsid w:val="000915A8"/>
    <w:rsid w:val="000937EA"/>
    <w:rsid w:val="000942CE"/>
    <w:rsid w:val="00095F7C"/>
    <w:rsid w:val="00096A22"/>
    <w:rsid w:val="00096A89"/>
    <w:rsid w:val="000A04B7"/>
    <w:rsid w:val="000A065F"/>
    <w:rsid w:val="000A06B9"/>
    <w:rsid w:val="000A1EB7"/>
    <w:rsid w:val="000A28D3"/>
    <w:rsid w:val="000A355D"/>
    <w:rsid w:val="000A3696"/>
    <w:rsid w:val="000A547A"/>
    <w:rsid w:val="000A6793"/>
    <w:rsid w:val="000A742E"/>
    <w:rsid w:val="000A78C0"/>
    <w:rsid w:val="000A7E13"/>
    <w:rsid w:val="000B0A5C"/>
    <w:rsid w:val="000B115D"/>
    <w:rsid w:val="000B133F"/>
    <w:rsid w:val="000B19A4"/>
    <w:rsid w:val="000B1FEE"/>
    <w:rsid w:val="000B25A1"/>
    <w:rsid w:val="000B2E7C"/>
    <w:rsid w:val="000B341A"/>
    <w:rsid w:val="000B4D36"/>
    <w:rsid w:val="000B5178"/>
    <w:rsid w:val="000B6358"/>
    <w:rsid w:val="000B641E"/>
    <w:rsid w:val="000B708A"/>
    <w:rsid w:val="000B7D3B"/>
    <w:rsid w:val="000C143D"/>
    <w:rsid w:val="000C1AC3"/>
    <w:rsid w:val="000C278F"/>
    <w:rsid w:val="000C43C8"/>
    <w:rsid w:val="000C4BF6"/>
    <w:rsid w:val="000C4E27"/>
    <w:rsid w:val="000C5983"/>
    <w:rsid w:val="000D0BD4"/>
    <w:rsid w:val="000D1464"/>
    <w:rsid w:val="000D21CA"/>
    <w:rsid w:val="000D2ADF"/>
    <w:rsid w:val="000D3D45"/>
    <w:rsid w:val="000D42C4"/>
    <w:rsid w:val="000D4B61"/>
    <w:rsid w:val="000D54D6"/>
    <w:rsid w:val="000D5EA4"/>
    <w:rsid w:val="000D78E1"/>
    <w:rsid w:val="000E1AF4"/>
    <w:rsid w:val="000E237E"/>
    <w:rsid w:val="000E2B37"/>
    <w:rsid w:val="000E42F5"/>
    <w:rsid w:val="000E4417"/>
    <w:rsid w:val="000E4789"/>
    <w:rsid w:val="000E54F8"/>
    <w:rsid w:val="000E5511"/>
    <w:rsid w:val="000E732A"/>
    <w:rsid w:val="000E75B7"/>
    <w:rsid w:val="000E765F"/>
    <w:rsid w:val="000F06F9"/>
    <w:rsid w:val="000F094B"/>
    <w:rsid w:val="000F1ECE"/>
    <w:rsid w:val="000F2417"/>
    <w:rsid w:val="000F2BEB"/>
    <w:rsid w:val="000F2D66"/>
    <w:rsid w:val="000F54AC"/>
    <w:rsid w:val="000F560B"/>
    <w:rsid w:val="000F5C77"/>
    <w:rsid w:val="000F77AD"/>
    <w:rsid w:val="0010085A"/>
    <w:rsid w:val="0010188C"/>
    <w:rsid w:val="00101E53"/>
    <w:rsid w:val="00103B96"/>
    <w:rsid w:val="00104ED7"/>
    <w:rsid w:val="0011005E"/>
    <w:rsid w:val="001108C0"/>
    <w:rsid w:val="001109C2"/>
    <w:rsid w:val="00110D56"/>
    <w:rsid w:val="00110FC9"/>
    <w:rsid w:val="00111097"/>
    <w:rsid w:val="001113E5"/>
    <w:rsid w:val="00111D21"/>
    <w:rsid w:val="00113C19"/>
    <w:rsid w:val="00114DF4"/>
    <w:rsid w:val="00116DF4"/>
    <w:rsid w:val="00117643"/>
    <w:rsid w:val="00117EFA"/>
    <w:rsid w:val="001209B9"/>
    <w:rsid w:val="00120BB9"/>
    <w:rsid w:val="00120BC8"/>
    <w:rsid w:val="00121AFF"/>
    <w:rsid w:val="0012289F"/>
    <w:rsid w:val="00122FE0"/>
    <w:rsid w:val="00123CA4"/>
    <w:rsid w:val="00124B95"/>
    <w:rsid w:val="001258A7"/>
    <w:rsid w:val="0012645F"/>
    <w:rsid w:val="001264A7"/>
    <w:rsid w:val="00126AAB"/>
    <w:rsid w:val="00127238"/>
    <w:rsid w:val="001276B9"/>
    <w:rsid w:val="0013058D"/>
    <w:rsid w:val="00131C76"/>
    <w:rsid w:val="001328A8"/>
    <w:rsid w:val="0013333D"/>
    <w:rsid w:val="001338F3"/>
    <w:rsid w:val="00134E4B"/>
    <w:rsid w:val="00135395"/>
    <w:rsid w:val="00136C9E"/>
    <w:rsid w:val="001373DE"/>
    <w:rsid w:val="001415FD"/>
    <w:rsid w:val="0014175B"/>
    <w:rsid w:val="00141C45"/>
    <w:rsid w:val="00142C0D"/>
    <w:rsid w:val="001442D9"/>
    <w:rsid w:val="00144B99"/>
    <w:rsid w:val="00144E8F"/>
    <w:rsid w:val="001452D9"/>
    <w:rsid w:val="0014544E"/>
    <w:rsid w:val="0014590C"/>
    <w:rsid w:val="00145CCC"/>
    <w:rsid w:val="00146A6E"/>
    <w:rsid w:val="00147735"/>
    <w:rsid w:val="00147A3A"/>
    <w:rsid w:val="00147D41"/>
    <w:rsid w:val="0015156E"/>
    <w:rsid w:val="00151EE7"/>
    <w:rsid w:val="001526C8"/>
    <w:rsid w:val="00153444"/>
    <w:rsid w:val="0015360C"/>
    <w:rsid w:val="0015395A"/>
    <w:rsid w:val="00154E2F"/>
    <w:rsid w:val="00154FE8"/>
    <w:rsid w:val="00157C57"/>
    <w:rsid w:val="00160CBC"/>
    <w:rsid w:val="0016185E"/>
    <w:rsid w:val="00161B4A"/>
    <w:rsid w:val="00162E79"/>
    <w:rsid w:val="00162F35"/>
    <w:rsid w:val="001631F1"/>
    <w:rsid w:val="001645C0"/>
    <w:rsid w:val="00164FDC"/>
    <w:rsid w:val="00165894"/>
    <w:rsid w:val="00166EA1"/>
    <w:rsid w:val="00170326"/>
    <w:rsid w:val="00171950"/>
    <w:rsid w:val="00172641"/>
    <w:rsid w:val="00172A4B"/>
    <w:rsid w:val="00173027"/>
    <w:rsid w:val="0017356B"/>
    <w:rsid w:val="0017475D"/>
    <w:rsid w:val="00174ECC"/>
    <w:rsid w:val="001756FD"/>
    <w:rsid w:val="001757A3"/>
    <w:rsid w:val="00176FF0"/>
    <w:rsid w:val="00177E15"/>
    <w:rsid w:val="001802EF"/>
    <w:rsid w:val="00180E8F"/>
    <w:rsid w:val="001828E5"/>
    <w:rsid w:val="00182CE4"/>
    <w:rsid w:val="00183262"/>
    <w:rsid w:val="00184E33"/>
    <w:rsid w:val="00185297"/>
    <w:rsid w:val="001869A0"/>
    <w:rsid w:val="00187F83"/>
    <w:rsid w:val="0019178D"/>
    <w:rsid w:val="00191CA1"/>
    <w:rsid w:val="00192270"/>
    <w:rsid w:val="00193284"/>
    <w:rsid w:val="001937BC"/>
    <w:rsid w:val="0019414C"/>
    <w:rsid w:val="00194976"/>
    <w:rsid w:val="001953F5"/>
    <w:rsid w:val="00195686"/>
    <w:rsid w:val="00195F02"/>
    <w:rsid w:val="00196A22"/>
    <w:rsid w:val="00196AA8"/>
    <w:rsid w:val="00196C42"/>
    <w:rsid w:val="00196EEA"/>
    <w:rsid w:val="00197AAD"/>
    <w:rsid w:val="00197DDD"/>
    <w:rsid w:val="001A049D"/>
    <w:rsid w:val="001A04F1"/>
    <w:rsid w:val="001A0AAD"/>
    <w:rsid w:val="001A0DFD"/>
    <w:rsid w:val="001A1E2D"/>
    <w:rsid w:val="001A246F"/>
    <w:rsid w:val="001A257A"/>
    <w:rsid w:val="001A2C1C"/>
    <w:rsid w:val="001A3014"/>
    <w:rsid w:val="001A3988"/>
    <w:rsid w:val="001A432D"/>
    <w:rsid w:val="001A75AB"/>
    <w:rsid w:val="001B04E7"/>
    <w:rsid w:val="001B0954"/>
    <w:rsid w:val="001B0BF5"/>
    <w:rsid w:val="001B14B1"/>
    <w:rsid w:val="001B20DD"/>
    <w:rsid w:val="001B555C"/>
    <w:rsid w:val="001B5BAD"/>
    <w:rsid w:val="001B661B"/>
    <w:rsid w:val="001B6819"/>
    <w:rsid w:val="001B7D7B"/>
    <w:rsid w:val="001C007B"/>
    <w:rsid w:val="001C0E7F"/>
    <w:rsid w:val="001C0FB1"/>
    <w:rsid w:val="001C2113"/>
    <w:rsid w:val="001C22DC"/>
    <w:rsid w:val="001C24AB"/>
    <w:rsid w:val="001C2C48"/>
    <w:rsid w:val="001C414C"/>
    <w:rsid w:val="001C42D6"/>
    <w:rsid w:val="001C45FE"/>
    <w:rsid w:val="001C4F3F"/>
    <w:rsid w:val="001C5CD8"/>
    <w:rsid w:val="001C5E0C"/>
    <w:rsid w:val="001C5ED4"/>
    <w:rsid w:val="001C6F7F"/>
    <w:rsid w:val="001C7832"/>
    <w:rsid w:val="001D0879"/>
    <w:rsid w:val="001D14A6"/>
    <w:rsid w:val="001D2209"/>
    <w:rsid w:val="001D300F"/>
    <w:rsid w:val="001D4442"/>
    <w:rsid w:val="001D4A52"/>
    <w:rsid w:val="001D5134"/>
    <w:rsid w:val="001D6AC9"/>
    <w:rsid w:val="001D7E4F"/>
    <w:rsid w:val="001E0085"/>
    <w:rsid w:val="001E104A"/>
    <w:rsid w:val="001E1323"/>
    <w:rsid w:val="001E3AA3"/>
    <w:rsid w:val="001E45FB"/>
    <w:rsid w:val="001E62C0"/>
    <w:rsid w:val="001E6C5A"/>
    <w:rsid w:val="001F0E35"/>
    <w:rsid w:val="001F1065"/>
    <w:rsid w:val="001F44F9"/>
    <w:rsid w:val="001F465B"/>
    <w:rsid w:val="001F4D2E"/>
    <w:rsid w:val="001F5991"/>
    <w:rsid w:val="001F7033"/>
    <w:rsid w:val="001F7DA9"/>
    <w:rsid w:val="002003DE"/>
    <w:rsid w:val="00200581"/>
    <w:rsid w:val="00200E06"/>
    <w:rsid w:val="00201026"/>
    <w:rsid w:val="002015E0"/>
    <w:rsid w:val="00201777"/>
    <w:rsid w:val="002018E3"/>
    <w:rsid w:val="00201AD4"/>
    <w:rsid w:val="00202162"/>
    <w:rsid w:val="00202671"/>
    <w:rsid w:val="00202BBF"/>
    <w:rsid w:val="00203D7F"/>
    <w:rsid w:val="00203EA6"/>
    <w:rsid w:val="00203F36"/>
    <w:rsid w:val="00204E2F"/>
    <w:rsid w:val="002056F4"/>
    <w:rsid w:val="0020587B"/>
    <w:rsid w:val="00207031"/>
    <w:rsid w:val="00207211"/>
    <w:rsid w:val="002073D0"/>
    <w:rsid w:val="0020777A"/>
    <w:rsid w:val="002117E2"/>
    <w:rsid w:val="00211C92"/>
    <w:rsid w:val="00213D80"/>
    <w:rsid w:val="002144B6"/>
    <w:rsid w:val="00215D20"/>
    <w:rsid w:val="00216C15"/>
    <w:rsid w:val="002179B7"/>
    <w:rsid w:val="0022066E"/>
    <w:rsid w:val="00220AF1"/>
    <w:rsid w:val="00221456"/>
    <w:rsid w:val="002220E3"/>
    <w:rsid w:val="002222C7"/>
    <w:rsid w:val="002222FC"/>
    <w:rsid w:val="00222A04"/>
    <w:rsid w:val="00223D59"/>
    <w:rsid w:val="00225021"/>
    <w:rsid w:val="00225BCB"/>
    <w:rsid w:val="002266BE"/>
    <w:rsid w:val="00226812"/>
    <w:rsid w:val="002300D0"/>
    <w:rsid w:val="00230A74"/>
    <w:rsid w:val="00230B6F"/>
    <w:rsid w:val="0023101C"/>
    <w:rsid w:val="00231443"/>
    <w:rsid w:val="00233B9D"/>
    <w:rsid w:val="00234143"/>
    <w:rsid w:val="002346AC"/>
    <w:rsid w:val="00235373"/>
    <w:rsid w:val="002355FB"/>
    <w:rsid w:val="0023749C"/>
    <w:rsid w:val="0023790F"/>
    <w:rsid w:val="00237EFE"/>
    <w:rsid w:val="00240D44"/>
    <w:rsid w:val="00240DEC"/>
    <w:rsid w:val="00242564"/>
    <w:rsid w:val="0024279D"/>
    <w:rsid w:val="00244D07"/>
    <w:rsid w:val="00245147"/>
    <w:rsid w:val="00246B91"/>
    <w:rsid w:val="002471AB"/>
    <w:rsid w:val="0024787B"/>
    <w:rsid w:val="002500DC"/>
    <w:rsid w:val="00250BAD"/>
    <w:rsid w:val="00250C65"/>
    <w:rsid w:val="00250CA2"/>
    <w:rsid w:val="00250E67"/>
    <w:rsid w:val="002514E1"/>
    <w:rsid w:val="00251A78"/>
    <w:rsid w:val="00251A89"/>
    <w:rsid w:val="00251D39"/>
    <w:rsid w:val="00252494"/>
    <w:rsid w:val="00252CB3"/>
    <w:rsid w:val="00253286"/>
    <w:rsid w:val="00253FEC"/>
    <w:rsid w:val="00254366"/>
    <w:rsid w:val="0025475B"/>
    <w:rsid w:val="002550BE"/>
    <w:rsid w:val="0025539F"/>
    <w:rsid w:val="00256343"/>
    <w:rsid w:val="00257463"/>
    <w:rsid w:val="00261115"/>
    <w:rsid w:val="00263393"/>
    <w:rsid w:val="00263788"/>
    <w:rsid w:val="00266934"/>
    <w:rsid w:val="00266FE8"/>
    <w:rsid w:val="002709D4"/>
    <w:rsid w:val="002715D8"/>
    <w:rsid w:val="00271919"/>
    <w:rsid w:val="00273852"/>
    <w:rsid w:val="00273AEE"/>
    <w:rsid w:val="002745AE"/>
    <w:rsid w:val="00274CA9"/>
    <w:rsid w:val="002763D4"/>
    <w:rsid w:val="002766EE"/>
    <w:rsid w:val="0027716B"/>
    <w:rsid w:val="00280F70"/>
    <w:rsid w:val="00281467"/>
    <w:rsid w:val="002817B1"/>
    <w:rsid w:val="00281B5D"/>
    <w:rsid w:val="0028236A"/>
    <w:rsid w:val="0028548F"/>
    <w:rsid w:val="00285BF7"/>
    <w:rsid w:val="002866A9"/>
    <w:rsid w:val="0029159C"/>
    <w:rsid w:val="002915FD"/>
    <w:rsid w:val="0029170D"/>
    <w:rsid w:val="002924ED"/>
    <w:rsid w:val="002940F9"/>
    <w:rsid w:val="00295134"/>
    <w:rsid w:val="0029543B"/>
    <w:rsid w:val="00296452"/>
    <w:rsid w:val="002969EB"/>
    <w:rsid w:val="00296CC2"/>
    <w:rsid w:val="00296D38"/>
    <w:rsid w:val="00297260"/>
    <w:rsid w:val="002A0E1D"/>
    <w:rsid w:val="002A162A"/>
    <w:rsid w:val="002A1687"/>
    <w:rsid w:val="002A24ED"/>
    <w:rsid w:val="002A2B85"/>
    <w:rsid w:val="002A4761"/>
    <w:rsid w:val="002A518B"/>
    <w:rsid w:val="002A547E"/>
    <w:rsid w:val="002A6CCB"/>
    <w:rsid w:val="002A745A"/>
    <w:rsid w:val="002A7CB0"/>
    <w:rsid w:val="002B031A"/>
    <w:rsid w:val="002B0AA4"/>
    <w:rsid w:val="002B10E3"/>
    <w:rsid w:val="002B1903"/>
    <w:rsid w:val="002B2C47"/>
    <w:rsid w:val="002B3269"/>
    <w:rsid w:val="002B3444"/>
    <w:rsid w:val="002B38D3"/>
    <w:rsid w:val="002B4178"/>
    <w:rsid w:val="002B4751"/>
    <w:rsid w:val="002B47E4"/>
    <w:rsid w:val="002B5F1B"/>
    <w:rsid w:val="002B623D"/>
    <w:rsid w:val="002B6736"/>
    <w:rsid w:val="002C113B"/>
    <w:rsid w:val="002C1D45"/>
    <w:rsid w:val="002C1E66"/>
    <w:rsid w:val="002C1FE7"/>
    <w:rsid w:val="002C2D22"/>
    <w:rsid w:val="002C33A4"/>
    <w:rsid w:val="002C4604"/>
    <w:rsid w:val="002C6E7D"/>
    <w:rsid w:val="002C79AD"/>
    <w:rsid w:val="002D0B21"/>
    <w:rsid w:val="002D0C7E"/>
    <w:rsid w:val="002D22F9"/>
    <w:rsid w:val="002D2EBB"/>
    <w:rsid w:val="002D39AC"/>
    <w:rsid w:val="002D39C1"/>
    <w:rsid w:val="002D3AFB"/>
    <w:rsid w:val="002D3C49"/>
    <w:rsid w:val="002D3CCA"/>
    <w:rsid w:val="002D4026"/>
    <w:rsid w:val="002D4263"/>
    <w:rsid w:val="002D4739"/>
    <w:rsid w:val="002D516C"/>
    <w:rsid w:val="002D5648"/>
    <w:rsid w:val="002D687F"/>
    <w:rsid w:val="002D735C"/>
    <w:rsid w:val="002D758E"/>
    <w:rsid w:val="002D7BD9"/>
    <w:rsid w:val="002E18A6"/>
    <w:rsid w:val="002E2FAD"/>
    <w:rsid w:val="002E3898"/>
    <w:rsid w:val="002E52BE"/>
    <w:rsid w:val="002E6A0D"/>
    <w:rsid w:val="002E6A14"/>
    <w:rsid w:val="002E7734"/>
    <w:rsid w:val="002E790D"/>
    <w:rsid w:val="002F04AB"/>
    <w:rsid w:val="002F06A4"/>
    <w:rsid w:val="002F0D7E"/>
    <w:rsid w:val="002F1990"/>
    <w:rsid w:val="002F2BD6"/>
    <w:rsid w:val="002F4847"/>
    <w:rsid w:val="002F7D00"/>
    <w:rsid w:val="002F7F46"/>
    <w:rsid w:val="00304582"/>
    <w:rsid w:val="0030459C"/>
    <w:rsid w:val="00305013"/>
    <w:rsid w:val="003053E2"/>
    <w:rsid w:val="00305740"/>
    <w:rsid w:val="003067B2"/>
    <w:rsid w:val="00306BCC"/>
    <w:rsid w:val="003075C7"/>
    <w:rsid w:val="00307FE5"/>
    <w:rsid w:val="00311E70"/>
    <w:rsid w:val="00313304"/>
    <w:rsid w:val="00313483"/>
    <w:rsid w:val="003135B6"/>
    <w:rsid w:val="00313EB8"/>
    <w:rsid w:val="00316728"/>
    <w:rsid w:val="00316B8A"/>
    <w:rsid w:val="0031753B"/>
    <w:rsid w:val="00320A8F"/>
    <w:rsid w:val="003214DE"/>
    <w:rsid w:val="00321629"/>
    <w:rsid w:val="00321BC1"/>
    <w:rsid w:val="00324FFE"/>
    <w:rsid w:val="00326660"/>
    <w:rsid w:val="00326EB6"/>
    <w:rsid w:val="00327051"/>
    <w:rsid w:val="003301DC"/>
    <w:rsid w:val="00331171"/>
    <w:rsid w:val="003314E9"/>
    <w:rsid w:val="00331CC3"/>
    <w:rsid w:val="00332628"/>
    <w:rsid w:val="00332E06"/>
    <w:rsid w:val="00334255"/>
    <w:rsid w:val="00335FC5"/>
    <w:rsid w:val="003365B7"/>
    <w:rsid w:val="00337D4E"/>
    <w:rsid w:val="00337D79"/>
    <w:rsid w:val="00340806"/>
    <w:rsid w:val="00340816"/>
    <w:rsid w:val="00342CF3"/>
    <w:rsid w:val="003436EE"/>
    <w:rsid w:val="00343E49"/>
    <w:rsid w:val="00344527"/>
    <w:rsid w:val="003449C4"/>
    <w:rsid w:val="00345772"/>
    <w:rsid w:val="0034603A"/>
    <w:rsid w:val="003472FA"/>
    <w:rsid w:val="00347A96"/>
    <w:rsid w:val="00347B17"/>
    <w:rsid w:val="00347B69"/>
    <w:rsid w:val="0035161C"/>
    <w:rsid w:val="00351790"/>
    <w:rsid w:val="00352C98"/>
    <w:rsid w:val="00353807"/>
    <w:rsid w:val="00353C63"/>
    <w:rsid w:val="00353F6D"/>
    <w:rsid w:val="00354DBB"/>
    <w:rsid w:val="003550EE"/>
    <w:rsid w:val="003551A9"/>
    <w:rsid w:val="0035687F"/>
    <w:rsid w:val="003569E3"/>
    <w:rsid w:val="00356C79"/>
    <w:rsid w:val="0035721E"/>
    <w:rsid w:val="00360A37"/>
    <w:rsid w:val="00361E97"/>
    <w:rsid w:val="00362262"/>
    <w:rsid w:val="00362574"/>
    <w:rsid w:val="00362AF9"/>
    <w:rsid w:val="003631E1"/>
    <w:rsid w:val="00363471"/>
    <w:rsid w:val="00365A1C"/>
    <w:rsid w:val="00365E46"/>
    <w:rsid w:val="003663B9"/>
    <w:rsid w:val="00370FCE"/>
    <w:rsid w:val="00371F44"/>
    <w:rsid w:val="003725FD"/>
    <w:rsid w:val="00372978"/>
    <w:rsid w:val="003761B0"/>
    <w:rsid w:val="003762F6"/>
    <w:rsid w:val="0038009B"/>
    <w:rsid w:val="0038079C"/>
    <w:rsid w:val="00380E98"/>
    <w:rsid w:val="00380FDF"/>
    <w:rsid w:val="00381B67"/>
    <w:rsid w:val="003831B6"/>
    <w:rsid w:val="00383D85"/>
    <w:rsid w:val="00385093"/>
    <w:rsid w:val="00386BD5"/>
    <w:rsid w:val="003873C0"/>
    <w:rsid w:val="00390098"/>
    <w:rsid w:val="003907B6"/>
    <w:rsid w:val="0039089E"/>
    <w:rsid w:val="00390CB0"/>
    <w:rsid w:val="003932A5"/>
    <w:rsid w:val="003937FB"/>
    <w:rsid w:val="00393E91"/>
    <w:rsid w:val="0039409F"/>
    <w:rsid w:val="00394526"/>
    <w:rsid w:val="003947C5"/>
    <w:rsid w:val="003953A7"/>
    <w:rsid w:val="003959AC"/>
    <w:rsid w:val="0039687E"/>
    <w:rsid w:val="0039736A"/>
    <w:rsid w:val="003A03FB"/>
    <w:rsid w:val="003A19C3"/>
    <w:rsid w:val="003A26DA"/>
    <w:rsid w:val="003A283B"/>
    <w:rsid w:val="003A2D31"/>
    <w:rsid w:val="003A3B3B"/>
    <w:rsid w:val="003A45D3"/>
    <w:rsid w:val="003A5BBC"/>
    <w:rsid w:val="003A7373"/>
    <w:rsid w:val="003B0624"/>
    <w:rsid w:val="003B0A48"/>
    <w:rsid w:val="003B0ADF"/>
    <w:rsid w:val="003B0C78"/>
    <w:rsid w:val="003B1373"/>
    <w:rsid w:val="003B1943"/>
    <w:rsid w:val="003B2AA2"/>
    <w:rsid w:val="003B46DC"/>
    <w:rsid w:val="003B4AB5"/>
    <w:rsid w:val="003B518C"/>
    <w:rsid w:val="003B548A"/>
    <w:rsid w:val="003B57A3"/>
    <w:rsid w:val="003B610E"/>
    <w:rsid w:val="003B68CE"/>
    <w:rsid w:val="003B7E7C"/>
    <w:rsid w:val="003C0233"/>
    <w:rsid w:val="003C125F"/>
    <w:rsid w:val="003C20DE"/>
    <w:rsid w:val="003C22EE"/>
    <w:rsid w:val="003C2D07"/>
    <w:rsid w:val="003C47B2"/>
    <w:rsid w:val="003C4A9C"/>
    <w:rsid w:val="003C4E3A"/>
    <w:rsid w:val="003C4FE8"/>
    <w:rsid w:val="003C5E14"/>
    <w:rsid w:val="003D0384"/>
    <w:rsid w:val="003D174A"/>
    <w:rsid w:val="003D1A4A"/>
    <w:rsid w:val="003D1C39"/>
    <w:rsid w:val="003D2AA9"/>
    <w:rsid w:val="003D474A"/>
    <w:rsid w:val="003D53B7"/>
    <w:rsid w:val="003D58A6"/>
    <w:rsid w:val="003D5AD5"/>
    <w:rsid w:val="003D5BE4"/>
    <w:rsid w:val="003D6639"/>
    <w:rsid w:val="003D6F92"/>
    <w:rsid w:val="003D78E8"/>
    <w:rsid w:val="003E03B4"/>
    <w:rsid w:val="003E09F1"/>
    <w:rsid w:val="003E16E3"/>
    <w:rsid w:val="003E1CFD"/>
    <w:rsid w:val="003E1E79"/>
    <w:rsid w:val="003E2434"/>
    <w:rsid w:val="003E28B8"/>
    <w:rsid w:val="003E2FD0"/>
    <w:rsid w:val="003E3CE6"/>
    <w:rsid w:val="003E6F5E"/>
    <w:rsid w:val="003F253C"/>
    <w:rsid w:val="003F331B"/>
    <w:rsid w:val="003F3DA9"/>
    <w:rsid w:val="003F57D8"/>
    <w:rsid w:val="003F5F2C"/>
    <w:rsid w:val="003F6DA4"/>
    <w:rsid w:val="003F7B84"/>
    <w:rsid w:val="004037A8"/>
    <w:rsid w:val="00405823"/>
    <w:rsid w:val="00405D1D"/>
    <w:rsid w:val="004063A2"/>
    <w:rsid w:val="00406747"/>
    <w:rsid w:val="004106EB"/>
    <w:rsid w:val="0041152C"/>
    <w:rsid w:val="0041152F"/>
    <w:rsid w:val="00412572"/>
    <w:rsid w:val="00412EB6"/>
    <w:rsid w:val="0041316E"/>
    <w:rsid w:val="00413CB3"/>
    <w:rsid w:val="00413DAE"/>
    <w:rsid w:val="00413FEB"/>
    <w:rsid w:val="004142D9"/>
    <w:rsid w:val="00416D22"/>
    <w:rsid w:val="00417307"/>
    <w:rsid w:val="004173C0"/>
    <w:rsid w:val="00417665"/>
    <w:rsid w:val="00417E6E"/>
    <w:rsid w:val="00421543"/>
    <w:rsid w:val="00421810"/>
    <w:rsid w:val="00421868"/>
    <w:rsid w:val="0042203F"/>
    <w:rsid w:val="004238A2"/>
    <w:rsid w:val="00425008"/>
    <w:rsid w:val="00425373"/>
    <w:rsid w:val="00426DA6"/>
    <w:rsid w:val="00427355"/>
    <w:rsid w:val="004301A2"/>
    <w:rsid w:val="0043058A"/>
    <w:rsid w:val="00430DC7"/>
    <w:rsid w:val="004312BD"/>
    <w:rsid w:val="00431DF2"/>
    <w:rsid w:val="00432477"/>
    <w:rsid w:val="00432DED"/>
    <w:rsid w:val="004342B6"/>
    <w:rsid w:val="004358EA"/>
    <w:rsid w:val="00435E4E"/>
    <w:rsid w:val="004363A8"/>
    <w:rsid w:val="00436498"/>
    <w:rsid w:val="004368A1"/>
    <w:rsid w:val="00437A0F"/>
    <w:rsid w:val="004403DB"/>
    <w:rsid w:val="00440AA0"/>
    <w:rsid w:val="00441315"/>
    <w:rsid w:val="00444609"/>
    <w:rsid w:val="00444878"/>
    <w:rsid w:val="00446263"/>
    <w:rsid w:val="00446974"/>
    <w:rsid w:val="004517B7"/>
    <w:rsid w:val="00453194"/>
    <w:rsid w:val="00453A02"/>
    <w:rsid w:val="00453B93"/>
    <w:rsid w:val="00454F2E"/>
    <w:rsid w:val="00455540"/>
    <w:rsid w:val="00456157"/>
    <w:rsid w:val="0045629A"/>
    <w:rsid w:val="00457CA2"/>
    <w:rsid w:val="00461367"/>
    <w:rsid w:val="0046158F"/>
    <w:rsid w:val="00462FAA"/>
    <w:rsid w:val="00463D29"/>
    <w:rsid w:val="00467C02"/>
    <w:rsid w:val="00467D83"/>
    <w:rsid w:val="00470165"/>
    <w:rsid w:val="004704C8"/>
    <w:rsid w:val="004712D1"/>
    <w:rsid w:val="00471AA9"/>
    <w:rsid w:val="00473F49"/>
    <w:rsid w:val="0047402C"/>
    <w:rsid w:val="004743A4"/>
    <w:rsid w:val="00474C03"/>
    <w:rsid w:val="004752BC"/>
    <w:rsid w:val="00475D1A"/>
    <w:rsid w:val="00475ECA"/>
    <w:rsid w:val="00476292"/>
    <w:rsid w:val="00476AB3"/>
    <w:rsid w:val="004807C0"/>
    <w:rsid w:val="00481290"/>
    <w:rsid w:val="00481A5E"/>
    <w:rsid w:val="00481DA5"/>
    <w:rsid w:val="004821CB"/>
    <w:rsid w:val="004823C2"/>
    <w:rsid w:val="00482F2D"/>
    <w:rsid w:val="004835F6"/>
    <w:rsid w:val="00483D4D"/>
    <w:rsid w:val="00484655"/>
    <w:rsid w:val="00484B5E"/>
    <w:rsid w:val="004861EF"/>
    <w:rsid w:val="00486B12"/>
    <w:rsid w:val="00486CAE"/>
    <w:rsid w:val="0048749F"/>
    <w:rsid w:val="00487A0C"/>
    <w:rsid w:val="004904AC"/>
    <w:rsid w:val="00490A88"/>
    <w:rsid w:val="004910E1"/>
    <w:rsid w:val="0049454B"/>
    <w:rsid w:val="00494829"/>
    <w:rsid w:val="00494D6D"/>
    <w:rsid w:val="00494D71"/>
    <w:rsid w:val="00494E11"/>
    <w:rsid w:val="00495651"/>
    <w:rsid w:val="00497760"/>
    <w:rsid w:val="00497B18"/>
    <w:rsid w:val="00497E62"/>
    <w:rsid w:val="004A0080"/>
    <w:rsid w:val="004A02DC"/>
    <w:rsid w:val="004A03C0"/>
    <w:rsid w:val="004A0A59"/>
    <w:rsid w:val="004A14F6"/>
    <w:rsid w:val="004A3326"/>
    <w:rsid w:val="004A39E7"/>
    <w:rsid w:val="004A68D1"/>
    <w:rsid w:val="004A7D1D"/>
    <w:rsid w:val="004B13CE"/>
    <w:rsid w:val="004B1459"/>
    <w:rsid w:val="004B1671"/>
    <w:rsid w:val="004B1FB6"/>
    <w:rsid w:val="004B37E7"/>
    <w:rsid w:val="004B41F7"/>
    <w:rsid w:val="004B4669"/>
    <w:rsid w:val="004B531F"/>
    <w:rsid w:val="004B5952"/>
    <w:rsid w:val="004B60C2"/>
    <w:rsid w:val="004B6204"/>
    <w:rsid w:val="004B6294"/>
    <w:rsid w:val="004B64BA"/>
    <w:rsid w:val="004B74B9"/>
    <w:rsid w:val="004B7C68"/>
    <w:rsid w:val="004C0740"/>
    <w:rsid w:val="004C207B"/>
    <w:rsid w:val="004C262C"/>
    <w:rsid w:val="004C26ED"/>
    <w:rsid w:val="004C49AC"/>
    <w:rsid w:val="004C4D2C"/>
    <w:rsid w:val="004C55A1"/>
    <w:rsid w:val="004C5898"/>
    <w:rsid w:val="004D0169"/>
    <w:rsid w:val="004D01B8"/>
    <w:rsid w:val="004D0B72"/>
    <w:rsid w:val="004D18F2"/>
    <w:rsid w:val="004D32B9"/>
    <w:rsid w:val="004D33FF"/>
    <w:rsid w:val="004D455C"/>
    <w:rsid w:val="004D4614"/>
    <w:rsid w:val="004D463E"/>
    <w:rsid w:val="004D591C"/>
    <w:rsid w:val="004E08EC"/>
    <w:rsid w:val="004E1CEB"/>
    <w:rsid w:val="004E22FE"/>
    <w:rsid w:val="004E258A"/>
    <w:rsid w:val="004E2B12"/>
    <w:rsid w:val="004E2C39"/>
    <w:rsid w:val="004E38D1"/>
    <w:rsid w:val="004E4710"/>
    <w:rsid w:val="004E4ACE"/>
    <w:rsid w:val="004E5062"/>
    <w:rsid w:val="004E52C6"/>
    <w:rsid w:val="004E75F4"/>
    <w:rsid w:val="004E7ACC"/>
    <w:rsid w:val="004E7F31"/>
    <w:rsid w:val="004F06A3"/>
    <w:rsid w:val="004F0971"/>
    <w:rsid w:val="004F15F2"/>
    <w:rsid w:val="004F1777"/>
    <w:rsid w:val="004F34FD"/>
    <w:rsid w:val="004F3525"/>
    <w:rsid w:val="004F4710"/>
    <w:rsid w:val="004F49FF"/>
    <w:rsid w:val="004F53FC"/>
    <w:rsid w:val="004F6B04"/>
    <w:rsid w:val="004F6B94"/>
    <w:rsid w:val="004F6E57"/>
    <w:rsid w:val="004F73C0"/>
    <w:rsid w:val="004F785E"/>
    <w:rsid w:val="00500433"/>
    <w:rsid w:val="005009FE"/>
    <w:rsid w:val="00500FF5"/>
    <w:rsid w:val="00502209"/>
    <w:rsid w:val="00502D15"/>
    <w:rsid w:val="005037A0"/>
    <w:rsid w:val="005047E6"/>
    <w:rsid w:val="00506E79"/>
    <w:rsid w:val="00510CE1"/>
    <w:rsid w:val="00511A77"/>
    <w:rsid w:val="005137B5"/>
    <w:rsid w:val="0051424C"/>
    <w:rsid w:val="00514339"/>
    <w:rsid w:val="005146CC"/>
    <w:rsid w:val="00515CDA"/>
    <w:rsid w:val="00520F84"/>
    <w:rsid w:val="005211DE"/>
    <w:rsid w:val="005214FB"/>
    <w:rsid w:val="005217D0"/>
    <w:rsid w:val="005250DE"/>
    <w:rsid w:val="00526000"/>
    <w:rsid w:val="00530BAA"/>
    <w:rsid w:val="00531DBC"/>
    <w:rsid w:val="005324EE"/>
    <w:rsid w:val="00532515"/>
    <w:rsid w:val="00532527"/>
    <w:rsid w:val="0053330C"/>
    <w:rsid w:val="005341FB"/>
    <w:rsid w:val="0053454B"/>
    <w:rsid w:val="00534CAF"/>
    <w:rsid w:val="00535876"/>
    <w:rsid w:val="00536B7D"/>
    <w:rsid w:val="00537885"/>
    <w:rsid w:val="00540720"/>
    <w:rsid w:val="005410A0"/>
    <w:rsid w:val="00542A96"/>
    <w:rsid w:val="00543024"/>
    <w:rsid w:val="0054305B"/>
    <w:rsid w:val="00543627"/>
    <w:rsid w:val="005439E6"/>
    <w:rsid w:val="00543E28"/>
    <w:rsid w:val="00544911"/>
    <w:rsid w:val="00546E41"/>
    <w:rsid w:val="00547255"/>
    <w:rsid w:val="00551690"/>
    <w:rsid w:val="005531C6"/>
    <w:rsid w:val="00553201"/>
    <w:rsid w:val="00553EAD"/>
    <w:rsid w:val="005546A0"/>
    <w:rsid w:val="00555166"/>
    <w:rsid w:val="005557DE"/>
    <w:rsid w:val="005560C9"/>
    <w:rsid w:val="00556ED4"/>
    <w:rsid w:val="00560B29"/>
    <w:rsid w:val="0056204B"/>
    <w:rsid w:val="00562C0F"/>
    <w:rsid w:val="00562EC6"/>
    <w:rsid w:val="005631B9"/>
    <w:rsid w:val="005634E6"/>
    <w:rsid w:val="00564516"/>
    <w:rsid w:val="00565DE6"/>
    <w:rsid w:val="0056616E"/>
    <w:rsid w:val="0056648A"/>
    <w:rsid w:val="00566819"/>
    <w:rsid w:val="005669D2"/>
    <w:rsid w:val="00566CA0"/>
    <w:rsid w:val="00566D32"/>
    <w:rsid w:val="0056767A"/>
    <w:rsid w:val="005708AF"/>
    <w:rsid w:val="0057107D"/>
    <w:rsid w:val="005711CF"/>
    <w:rsid w:val="005727D0"/>
    <w:rsid w:val="0057298E"/>
    <w:rsid w:val="005729F9"/>
    <w:rsid w:val="00572C36"/>
    <w:rsid w:val="00573AFF"/>
    <w:rsid w:val="00573E93"/>
    <w:rsid w:val="00575715"/>
    <w:rsid w:val="0057699B"/>
    <w:rsid w:val="0057711C"/>
    <w:rsid w:val="005801C6"/>
    <w:rsid w:val="005808A9"/>
    <w:rsid w:val="00580EA5"/>
    <w:rsid w:val="005812D6"/>
    <w:rsid w:val="005817E5"/>
    <w:rsid w:val="00581DD6"/>
    <w:rsid w:val="00583094"/>
    <w:rsid w:val="00583FDB"/>
    <w:rsid w:val="00585958"/>
    <w:rsid w:val="00586032"/>
    <w:rsid w:val="00587ED4"/>
    <w:rsid w:val="0059141A"/>
    <w:rsid w:val="00591492"/>
    <w:rsid w:val="00591B72"/>
    <w:rsid w:val="00591C23"/>
    <w:rsid w:val="00591CDC"/>
    <w:rsid w:val="00592F18"/>
    <w:rsid w:val="00592F30"/>
    <w:rsid w:val="005930C8"/>
    <w:rsid w:val="0059314E"/>
    <w:rsid w:val="005934B1"/>
    <w:rsid w:val="00593B57"/>
    <w:rsid w:val="005949CE"/>
    <w:rsid w:val="00594A66"/>
    <w:rsid w:val="00594D5C"/>
    <w:rsid w:val="005961F6"/>
    <w:rsid w:val="00596CC4"/>
    <w:rsid w:val="00597034"/>
    <w:rsid w:val="0059753E"/>
    <w:rsid w:val="00597F46"/>
    <w:rsid w:val="005A15F0"/>
    <w:rsid w:val="005A16B1"/>
    <w:rsid w:val="005A1A4B"/>
    <w:rsid w:val="005A1D68"/>
    <w:rsid w:val="005A2AEF"/>
    <w:rsid w:val="005A2D4C"/>
    <w:rsid w:val="005A4984"/>
    <w:rsid w:val="005A5314"/>
    <w:rsid w:val="005A575E"/>
    <w:rsid w:val="005A6563"/>
    <w:rsid w:val="005A688F"/>
    <w:rsid w:val="005A6AA9"/>
    <w:rsid w:val="005A7C0F"/>
    <w:rsid w:val="005B0B60"/>
    <w:rsid w:val="005B0CAF"/>
    <w:rsid w:val="005B0D7E"/>
    <w:rsid w:val="005B1262"/>
    <w:rsid w:val="005B1DEB"/>
    <w:rsid w:val="005B22FB"/>
    <w:rsid w:val="005B5349"/>
    <w:rsid w:val="005C074C"/>
    <w:rsid w:val="005C0E88"/>
    <w:rsid w:val="005C26CF"/>
    <w:rsid w:val="005C2890"/>
    <w:rsid w:val="005C3473"/>
    <w:rsid w:val="005C639E"/>
    <w:rsid w:val="005C6969"/>
    <w:rsid w:val="005C7793"/>
    <w:rsid w:val="005C7C3D"/>
    <w:rsid w:val="005C7D5B"/>
    <w:rsid w:val="005D0460"/>
    <w:rsid w:val="005D138E"/>
    <w:rsid w:val="005D1463"/>
    <w:rsid w:val="005D1DAA"/>
    <w:rsid w:val="005D3947"/>
    <w:rsid w:val="005D501E"/>
    <w:rsid w:val="005D591A"/>
    <w:rsid w:val="005D7B9D"/>
    <w:rsid w:val="005E113F"/>
    <w:rsid w:val="005E19D0"/>
    <w:rsid w:val="005E3EB1"/>
    <w:rsid w:val="005E4872"/>
    <w:rsid w:val="005E55CF"/>
    <w:rsid w:val="005E5E1B"/>
    <w:rsid w:val="005E66B0"/>
    <w:rsid w:val="005E722B"/>
    <w:rsid w:val="005F167C"/>
    <w:rsid w:val="005F38F3"/>
    <w:rsid w:val="005F43C4"/>
    <w:rsid w:val="005F4C2C"/>
    <w:rsid w:val="005F609F"/>
    <w:rsid w:val="005F6FE5"/>
    <w:rsid w:val="006009EC"/>
    <w:rsid w:val="0060128D"/>
    <w:rsid w:val="0060142F"/>
    <w:rsid w:val="006020B3"/>
    <w:rsid w:val="006026E9"/>
    <w:rsid w:val="006032B1"/>
    <w:rsid w:val="006032BA"/>
    <w:rsid w:val="00603952"/>
    <w:rsid w:val="00604423"/>
    <w:rsid w:val="0060480D"/>
    <w:rsid w:val="00604EF9"/>
    <w:rsid w:val="006051D3"/>
    <w:rsid w:val="006059F0"/>
    <w:rsid w:val="00605CF4"/>
    <w:rsid w:val="00605E65"/>
    <w:rsid w:val="00606553"/>
    <w:rsid w:val="00607253"/>
    <w:rsid w:val="00607B69"/>
    <w:rsid w:val="0061183E"/>
    <w:rsid w:val="00611BFE"/>
    <w:rsid w:val="00612813"/>
    <w:rsid w:val="00614B0B"/>
    <w:rsid w:val="00614DB7"/>
    <w:rsid w:val="0061510A"/>
    <w:rsid w:val="00616DD9"/>
    <w:rsid w:val="006177D7"/>
    <w:rsid w:val="00617B3F"/>
    <w:rsid w:val="00617ED0"/>
    <w:rsid w:val="00620526"/>
    <w:rsid w:val="00620574"/>
    <w:rsid w:val="00620A40"/>
    <w:rsid w:val="00620B94"/>
    <w:rsid w:val="00621E3F"/>
    <w:rsid w:val="0062250B"/>
    <w:rsid w:val="00624E40"/>
    <w:rsid w:val="006272A9"/>
    <w:rsid w:val="00627452"/>
    <w:rsid w:val="00631A8C"/>
    <w:rsid w:val="006338CF"/>
    <w:rsid w:val="00633917"/>
    <w:rsid w:val="006349B1"/>
    <w:rsid w:val="00634A20"/>
    <w:rsid w:val="00634FB8"/>
    <w:rsid w:val="0064016F"/>
    <w:rsid w:val="00641DCF"/>
    <w:rsid w:val="00641EE3"/>
    <w:rsid w:val="00643134"/>
    <w:rsid w:val="0065027A"/>
    <w:rsid w:val="00650306"/>
    <w:rsid w:val="00651093"/>
    <w:rsid w:val="006511BC"/>
    <w:rsid w:val="00652E3E"/>
    <w:rsid w:val="0065343B"/>
    <w:rsid w:val="006534AC"/>
    <w:rsid w:val="0065385F"/>
    <w:rsid w:val="00653A30"/>
    <w:rsid w:val="00653FBC"/>
    <w:rsid w:val="00656ACE"/>
    <w:rsid w:val="00656CB3"/>
    <w:rsid w:val="00656F86"/>
    <w:rsid w:val="00661666"/>
    <w:rsid w:val="00661AAD"/>
    <w:rsid w:val="00661B05"/>
    <w:rsid w:val="0066296D"/>
    <w:rsid w:val="00663FCF"/>
    <w:rsid w:val="0066406C"/>
    <w:rsid w:val="006647F9"/>
    <w:rsid w:val="00664890"/>
    <w:rsid w:val="0066494B"/>
    <w:rsid w:val="00664A55"/>
    <w:rsid w:val="00664D92"/>
    <w:rsid w:val="00665EDF"/>
    <w:rsid w:val="00666513"/>
    <w:rsid w:val="006665FD"/>
    <w:rsid w:val="0066706F"/>
    <w:rsid w:val="0066735D"/>
    <w:rsid w:val="0067007A"/>
    <w:rsid w:val="006707C2"/>
    <w:rsid w:val="00671B7D"/>
    <w:rsid w:val="006721FA"/>
    <w:rsid w:val="00672EAE"/>
    <w:rsid w:val="006730B8"/>
    <w:rsid w:val="00674468"/>
    <w:rsid w:val="00675686"/>
    <w:rsid w:val="00675AF6"/>
    <w:rsid w:val="006772E1"/>
    <w:rsid w:val="00677AD8"/>
    <w:rsid w:val="00677CF4"/>
    <w:rsid w:val="00680677"/>
    <w:rsid w:val="00680AE2"/>
    <w:rsid w:val="00680CE7"/>
    <w:rsid w:val="00681BBD"/>
    <w:rsid w:val="00682348"/>
    <w:rsid w:val="00682DDA"/>
    <w:rsid w:val="00683162"/>
    <w:rsid w:val="00683437"/>
    <w:rsid w:val="0068487D"/>
    <w:rsid w:val="00685F34"/>
    <w:rsid w:val="0068617D"/>
    <w:rsid w:val="00686930"/>
    <w:rsid w:val="00691395"/>
    <w:rsid w:val="0069148B"/>
    <w:rsid w:val="00691A79"/>
    <w:rsid w:val="00691EAC"/>
    <w:rsid w:val="00692D3C"/>
    <w:rsid w:val="0069415F"/>
    <w:rsid w:val="006944C0"/>
    <w:rsid w:val="006957D5"/>
    <w:rsid w:val="00695DDA"/>
    <w:rsid w:val="0069757F"/>
    <w:rsid w:val="006A0241"/>
    <w:rsid w:val="006A056B"/>
    <w:rsid w:val="006A0A76"/>
    <w:rsid w:val="006A0AB3"/>
    <w:rsid w:val="006A0C15"/>
    <w:rsid w:val="006A283C"/>
    <w:rsid w:val="006A29A8"/>
    <w:rsid w:val="006A367B"/>
    <w:rsid w:val="006A3918"/>
    <w:rsid w:val="006A75E3"/>
    <w:rsid w:val="006A7C36"/>
    <w:rsid w:val="006A7F94"/>
    <w:rsid w:val="006B0645"/>
    <w:rsid w:val="006B14C9"/>
    <w:rsid w:val="006B2391"/>
    <w:rsid w:val="006B6457"/>
    <w:rsid w:val="006B708F"/>
    <w:rsid w:val="006B758A"/>
    <w:rsid w:val="006C03E7"/>
    <w:rsid w:val="006C0A5A"/>
    <w:rsid w:val="006C2B41"/>
    <w:rsid w:val="006C3657"/>
    <w:rsid w:val="006C3ED2"/>
    <w:rsid w:val="006C40D3"/>
    <w:rsid w:val="006C5660"/>
    <w:rsid w:val="006C5717"/>
    <w:rsid w:val="006C6E6B"/>
    <w:rsid w:val="006D1A79"/>
    <w:rsid w:val="006D1C7D"/>
    <w:rsid w:val="006D234E"/>
    <w:rsid w:val="006D28A3"/>
    <w:rsid w:val="006D60B2"/>
    <w:rsid w:val="006D7ACE"/>
    <w:rsid w:val="006E0CE3"/>
    <w:rsid w:val="006E18CE"/>
    <w:rsid w:val="006E2103"/>
    <w:rsid w:val="006E2394"/>
    <w:rsid w:val="006E28BA"/>
    <w:rsid w:val="006E325F"/>
    <w:rsid w:val="006E3340"/>
    <w:rsid w:val="006E4664"/>
    <w:rsid w:val="006E4D4C"/>
    <w:rsid w:val="006E4ED3"/>
    <w:rsid w:val="006E6B44"/>
    <w:rsid w:val="006E7051"/>
    <w:rsid w:val="006F16BA"/>
    <w:rsid w:val="006F183B"/>
    <w:rsid w:val="006F2E28"/>
    <w:rsid w:val="006F47EF"/>
    <w:rsid w:val="006F4A93"/>
    <w:rsid w:val="006F6066"/>
    <w:rsid w:val="006F6E5C"/>
    <w:rsid w:val="006F7EAF"/>
    <w:rsid w:val="00700C1F"/>
    <w:rsid w:val="00701A8C"/>
    <w:rsid w:val="00701D05"/>
    <w:rsid w:val="00702A1B"/>
    <w:rsid w:val="007033CF"/>
    <w:rsid w:val="00703C5F"/>
    <w:rsid w:val="007041E7"/>
    <w:rsid w:val="007045F0"/>
    <w:rsid w:val="00704800"/>
    <w:rsid w:val="00705241"/>
    <w:rsid w:val="00705390"/>
    <w:rsid w:val="0070691D"/>
    <w:rsid w:val="00706C63"/>
    <w:rsid w:val="00711ED2"/>
    <w:rsid w:val="00714079"/>
    <w:rsid w:val="0071425C"/>
    <w:rsid w:val="007172C9"/>
    <w:rsid w:val="00721635"/>
    <w:rsid w:val="00721EE0"/>
    <w:rsid w:val="00722D2A"/>
    <w:rsid w:val="00722E3B"/>
    <w:rsid w:val="007236C8"/>
    <w:rsid w:val="00723AF1"/>
    <w:rsid w:val="00723B99"/>
    <w:rsid w:val="00724270"/>
    <w:rsid w:val="00726B60"/>
    <w:rsid w:val="00726B61"/>
    <w:rsid w:val="00727E69"/>
    <w:rsid w:val="007314B9"/>
    <w:rsid w:val="00731A91"/>
    <w:rsid w:val="00731BAF"/>
    <w:rsid w:val="00731C76"/>
    <w:rsid w:val="00732621"/>
    <w:rsid w:val="007336F2"/>
    <w:rsid w:val="00734148"/>
    <w:rsid w:val="00735418"/>
    <w:rsid w:val="00735D24"/>
    <w:rsid w:val="00736ABA"/>
    <w:rsid w:val="00737A60"/>
    <w:rsid w:val="00737FE6"/>
    <w:rsid w:val="00740995"/>
    <w:rsid w:val="00740ACC"/>
    <w:rsid w:val="00741458"/>
    <w:rsid w:val="007423BC"/>
    <w:rsid w:val="00742C3B"/>
    <w:rsid w:val="00743D8E"/>
    <w:rsid w:val="0074400E"/>
    <w:rsid w:val="00744A8E"/>
    <w:rsid w:val="007467C1"/>
    <w:rsid w:val="007478CB"/>
    <w:rsid w:val="007479A2"/>
    <w:rsid w:val="0075062C"/>
    <w:rsid w:val="007511CE"/>
    <w:rsid w:val="0075367F"/>
    <w:rsid w:val="00755925"/>
    <w:rsid w:val="00755E64"/>
    <w:rsid w:val="0075665B"/>
    <w:rsid w:val="00756721"/>
    <w:rsid w:val="00761CAB"/>
    <w:rsid w:val="00762504"/>
    <w:rsid w:val="007637C8"/>
    <w:rsid w:val="00764359"/>
    <w:rsid w:val="007647E1"/>
    <w:rsid w:val="00765455"/>
    <w:rsid w:val="00765CE8"/>
    <w:rsid w:val="007676F3"/>
    <w:rsid w:val="00767C0B"/>
    <w:rsid w:val="007700FB"/>
    <w:rsid w:val="0077116A"/>
    <w:rsid w:val="00772A00"/>
    <w:rsid w:val="00772FE2"/>
    <w:rsid w:val="00773763"/>
    <w:rsid w:val="00773861"/>
    <w:rsid w:val="00773FBC"/>
    <w:rsid w:val="00775978"/>
    <w:rsid w:val="00775A88"/>
    <w:rsid w:val="00776615"/>
    <w:rsid w:val="00776F7F"/>
    <w:rsid w:val="00777204"/>
    <w:rsid w:val="0078002C"/>
    <w:rsid w:val="007804DE"/>
    <w:rsid w:val="00781295"/>
    <w:rsid w:val="0078166F"/>
    <w:rsid w:val="0078175B"/>
    <w:rsid w:val="0078256D"/>
    <w:rsid w:val="00782A20"/>
    <w:rsid w:val="00783533"/>
    <w:rsid w:val="00783891"/>
    <w:rsid w:val="0078396E"/>
    <w:rsid w:val="0078410A"/>
    <w:rsid w:val="007848B1"/>
    <w:rsid w:val="00786237"/>
    <w:rsid w:val="007863D2"/>
    <w:rsid w:val="007864A7"/>
    <w:rsid w:val="007870B4"/>
    <w:rsid w:val="007872E8"/>
    <w:rsid w:val="0079027E"/>
    <w:rsid w:val="0079085E"/>
    <w:rsid w:val="00791094"/>
    <w:rsid w:val="00791163"/>
    <w:rsid w:val="00791970"/>
    <w:rsid w:val="00791A91"/>
    <w:rsid w:val="00792358"/>
    <w:rsid w:val="007927F6"/>
    <w:rsid w:val="00792A32"/>
    <w:rsid w:val="00794319"/>
    <w:rsid w:val="007947BE"/>
    <w:rsid w:val="00795F66"/>
    <w:rsid w:val="00797185"/>
    <w:rsid w:val="007A2DEC"/>
    <w:rsid w:val="007A60F1"/>
    <w:rsid w:val="007A6138"/>
    <w:rsid w:val="007A6385"/>
    <w:rsid w:val="007A7CE3"/>
    <w:rsid w:val="007B1559"/>
    <w:rsid w:val="007B168E"/>
    <w:rsid w:val="007B2957"/>
    <w:rsid w:val="007B2BB2"/>
    <w:rsid w:val="007B2D78"/>
    <w:rsid w:val="007B2F19"/>
    <w:rsid w:val="007B3067"/>
    <w:rsid w:val="007B327F"/>
    <w:rsid w:val="007B368A"/>
    <w:rsid w:val="007B4B32"/>
    <w:rsid w:val="007B5042"/>
    <w:rsid w:val="007B60DD"/>
    <w:rsid w:val="007C04AC"/>
    <w:rsid w:val="007C0936"/>
    <w:rsid w:val="007C0944"/>
    <w:rsid w:val="007C11C3"/>
    <w:rsid w:val="007C13DC"/>
    <w:rsid w:val="007C14AE"/>
    <w:rsid w:val="007C1E1D"/>
    <w:rsid w:val="007C2D36"/>
    <w:rsid w:val="007C3135"/>
    <w:rsid w:val="007C3578"/>
    <w:rsid w:val="007C4D77"/>
    <w:rsid w:val="007C58F9"/>
    <w:rsid w:val="007C5C21"/>
    <w:rsid w:val="007D2113"/>
    <w:rsid w:val="007D3B1E"/>
    <w:rsid w:val="007D3E67"/>
    <w:rsid w:val="007D43A2"/>
    <w:rsid w:val="007D4B7B"/>
    <w:rsid w:val="007D5A05"/>
    <w:rsid w:val="007D6497"/>
    <w:rsid w:val="007D7B70"/>
    <w:rsid w:val="007E1ADD"/>
    <w:rsid w:val="007E210B"/>
    <w:rsid w:val="007E2EEE"/>
    <w:rsid w:val="007E3928"/>
    <w:rsid w:val="007E474C"/>
    <w:rsid w:val="007E55D5"/>
    <w:rsid w:val="007E5676"/>
    <w:rsid w:val="007E5FF4"/>
    <w:rsid w:val="007E65ED"/>
    <w:rsid w:val="007E7EFB"/>
    <w:rsid w:val="007F0319"/>
    <w:rsid w:val="007F0758"/>
    <w:rsid w:val="007F1524"/>
    <w:rsid w:val="007F1A1B"/>
    <w:rsid w:val="007F24B9"/>
    <w:rsid w:val="007F31FD"/>
    <w:rsid w:val="007F4516"/>
    <w:rsid w:val="007F4CB6"/>
    <w:rsid w:val="007F4FEF"/>
    <w:rsid w:val="007F65C6"/>
    <w:rsid w:val="0080110E"/>
    <w:rsid w:val="008019B5"/>
    <w:rsid w:val="00802B84"/>
    <w:rsid w:val="00802C23"/>
    <w:rsid w:val="00803453"/>
    <w:rsid w:val="008041B1"/>
    <w:rsid w:val="00804E36"/>
    <w:rsid w:val="00805BDA"/>
    <w:rsid w:val="00806351"/>
    <w:rsid w:val="0080644D"/>
    <w:rsid w:val="00806685"/>
    <w:rsid w:val="00806DDB"/>
    <w:rsid w:val="00807636"/>
    <w:rsid w:val="0081020E"/>
    <w:rsid w:val="00810F6E"/>
    <w:rsid w:val="0081217C"/>
    <w:rsid w:val="00812E2E"/>
    <w:rsid w:val="0081310F"/>
    <w:rsid w:val="00813225"/>
    <w:rsid w:val="008139C6"/>
    <w:rsid w:val="0081492D"/>
    <w:rsid w:val="00814BD5"/>
    <w:rsid w:val="00815453"/>
    <w:rsid w:val="00815E0D"/>
    <w:rsid w:val="00815FDA"/>
    <w:rsid w:val="0081684B"/>
    <w:rsid w:val="00816B92"/>
    <w:rsid w:val="00817386"/>
    <w:rsid w:val="0082091D"/>
    <w:rsid w:val="00820951"/>
    <w:rsid w:val="00820C7E"/>
    <w:rsid w:val="0082110C"/>
    <w:rsid w:val="00822235"/>
    <w:rsid w:val="00822EB4"/>
    <w:rsid w:val="00823689"/>
    <w:rsid w:val="0082560F"/>
    <w:rsid w:val="008260B7"/>
    <w:rsid w:val="00826602"/>
    <w:rsid w:val="00827197"/>
    <w:rsid w:val="0083009F"/>
    <w:rsid w:val="0083081C"/>
    <w:rsid w:val="0083181F"/>
    <w:rsid w:val="008329CA"/>
    <w:rsid w:val="00832E0B"/>
    <w:rsid w:val="008330AC"/>
    <w:rsid w:val="00833A86"/>
    <w:rsid w:val="00835D20"/>
    <w:rsid w:val="00835E51"/>
    <w:rsid w:val="0083620D"/>
    <w:rsid w:val="0083638F"/>
    <w:rsid w:val="00837AD6"/>
    <w:rsid w:val="00837F1D"/>
    <w:rsid w:val="00840659"/>
    <w:rsid w:val="00841811"/>
    <w:rsid w:val="00845E3C"/>
    <w:rsid w:val="00847E16"/>
    <w:rsid w:val="0085011A"/>
    <w:rsid w:val="00850DFC"/>
    <w:rsid w:val="00851FBB"/>
    <w:rsid w:val="00852B52"/>
    <w:rsid w:val="00852C4A"/>
    <w:rsid w:val="00852DA1"/>
    <w:rsid w:val="008534B1"/>
    <w:rsid w:val="0085397A"/>
    <w:rsid w:val="00854BAC"/>
    <w:rsid w:val="0085541C"/>
    <w:rsid w:val="008555C6"/>
    <w:rsid w:val="00856106"/>
    <w:rsid w:val="008570EA"/>
    <w:rsid w:val="00857B7A"/>
    <w:rsid w:val="00861445"/>
    <w:rsid w:val="00862FD2"/>
    <w:rsid w:val="0086426F"/>
    <w:rsid w:val="0086513F"/>
    <w:rsid w:val="0086541A"/>
    <w:rsid w:val="0086586C"/>
    <w:rsid w:val="00865A3B"/>
    <w:rsid w:val="008667DE"/>
    <w:rsid w:val="0086683B"/>
    <w:rsid w:val="00866BC9"/>
    <w:rsid w:val="00866C4F"/>
    <w:rsid w:val="00867154"/>
    <w:rsid w:val="00870A19"/>
    <w:rsid w:val="00870AC6"/>
    <w:rsid w:val="00871388"/>
    <w:rsid w:val="00871979"/>
    <w:rsid w:val="00871EC9"/>
    <w:rsid w:val="008722D1"/>
    <w:rsid w:val="008754BB"/>
    <w:rsid w:val="00875977"/>
    <w:rsid w:val="00877C4B"/>
    <w:rsid w:val="00877E40"/>
    <w:rsid w:val="008800E5"/>
    <w:rsid w:val="00880950"/>
    <w:rsid w:val="008826A7"/>
    <w:rsid w:val="00882F8A"/>
    <w:rsid w:val="00882FB5"/>
    <w:rsid w:val="00883DCF"/>
    <w:rsid w:val="0088412A"/>
    <w:rsid w:val="00884D09"/>
    <w:rsid w:val="00885B5F"/>
    <w:rsid w:val="00885DCC"/>
    <w:rsid w:val="00886324"/>
    <w:rsid w:val="00886752"/>
    <w:rsid w:val="008867F8"/>
    <w:rsid w:val="00886B22"/>
    <w:rsid w:val="00886B2E"/>
    <w:rsid w:val="00886BB5"/>
    <w:rsid w:val="0088711C"/>
    <w:rsid w:val="00887A95"/>
    <w:rsid w:val="008902E4"/>
    <w:rsid w:val="0089044A"/>
    <w:rsid w:val="00890B28"/>
    <w:rsid w:val="0089104E"/>
    <w:rsid w:val="0089110C"/>
    <w:rsid w:val="00891275"/>
    <w:rsid w:val="00891437"/>
    <w:rsid w:val="008915BF"/>
    <w:rsid w:val="00892DBF"/>
    <w:rsid w:val="00893B38"/>
    <w:rsid w:val="00894141"/>
    <w:rsid w:val="00894394"/>
    <w:rsid w:val="008948D6"/>
    <w:rsid w:val="0089575E"/>
    <w:rsid w:val="008963BC"/>
    <w:rsid w:val="008977A7"/>
    <w:rsid w:val="00897B29"/>
    <w:rsid w:val="00897E9C"/>
    <w:rsid w:val="00897F46"/>
    <w:rsid w:val="008A043A"/>
    <w:rsid w:val="008A05F8"/>
    <w:rsid w:val="008A0E8C"/>
    <w:rsid w:val="008A107F"/>
    <w:rsid w:val="008A1A55"/>
    <w:rsid w:val="008A1C2E"/>
    <w:rsid w:val="008A40BD"/>
    <w:rsid w:val="008A4A1B"/>
    <w:rsid w:val="008A4AFB"/>
    <w:rsid w:val="008A4E1C"/>
    <w:rsid w:val="008A55A8"/>
    <w:rsid w:val="008A57F7"/>
    <w:rsid w:val="008A58B0"/>
    <w:rsid w:val="008A6582"/>
    <w:rsid w:val="008A6602"/>
    <w:rsid w:val="008A6A5D"/>
    <w:rsid w:val="008B3229"/>
    <w:rsid w:val="008B4677"/>
    <w:rsid w:val="008B52D7"/>
    <w:rsid w:val="008B56CB"/>
    <w:rsid w:val="008B5855"/>
    <w:rsid w:val="008C04E7"/>
    <w:rsid w:val="008C25B8"/>
    <w:rsid w:val="008C260C"/>
    <w:rsid w:val="008C2A90"/>
    <w:rsid w:val="008C3ADD"/>
    <w:rsid w:val="008C3F6F"/>
    <w:rsid w:val="008C454B"/>
    <w:rsid w:val="008C605D"/>
    <w:rsid w:val="008C741E"/>
    <w:rsid w:val="008D0CE7"/>
    <w:rsid w:val="008D1697"/>
    <w:rsid w:val="008D1AD2"/>
    <w:rsid w:val="008D23DC"/>
    <w:rsid w:val="008D26A9"/>
    <w:rsid w:val="008D4710"/>
    <w:rsid w:val="008D5098"/>
    <w:rsid w:val="008D64E7"/>
    <w:rsid w:val="008D7861"/>
    <w:rsid w:val="008D7B2C"/>
    <w:rsid w:val="008E0C7B"/>
    <w:rsid w:val="008E0DEE"/>
    <w:rsid w:val="008E1280"/>
    <w:rsid w:val="008E2D4D"/>
    <w:rsid w:val="008E2D77"/>
    <w:rsid w:val="008E3660"/>
    <w:rsid w:val="008E37F3"/>
    <w:rsid w:val="008E3A1D"/>
    <w:rsid w:val="008E3FDA"/>
    <w:rsid w:val="008E4022"/>
    <w:rsid w:val="008E44A2"/>
    <w:rsid w:val="008E556C"/>
    <w:rsid w:val="008E5C72"/>
    <w:rsid w:val="008E6558"/>
    <w:rsid w:val="008F2CC5"/>
    <w:rsid w:val="008F4318"/>
    <w:rsid w:val="008F4A16"/>
    <w:rsid w:val="008F5A4D"/>
    <w:rsid w:val="008F5A5D"/>
    <w:rsid w:val="008F5D89"/>
    <w:rsid w:val="008F5F48"/>
    <w:rsid w:val="008F79D6"/>
    <w:rsid w:val="008F7EB3"/>
    <w:rsid w:val="00900722"/>
    <w:rsid w:val="00901583"/>
    <w:rsid w:val="00902606"/>
    <w:rsid w:val="00903729"/>
    <w:rsid w:val="00903F30"/>
    <w:rsid w:val="00904116"/>
    <w:rsid w:val="0091025D"/>
    <w:rsid w:val="00910FB7"/>
    <w:rsid w:val="00912924"/>
    <w:rsid w:val="00912EBA"/>
    <w:rsid w:val="00913495"/>
    <w:rsid w:val="00913C3E"/>
    <w:rsid w:val="0091532B"/>
    <w:rsid w:val="0091621A"/>
    <w:rsid w:val="0091632A"/>
    <w:rsid w:val="00917FCE"/>
    <w:rsid w:val="00920758"/>
    <w:rsid w:val="00920AA7"/>
    <w:rsid w:val="00920B41"/>
    <w:rsid w:val="00920D6F"/>
    <w:rsid w:val="00921A69"/>
    <w:rsid w:val="00922AD2"/>
    <w:rsid w:val="0092326A"/>
    <w:rsid w:val="0092462E"/>
    <w:rsid w:val="00924A1E"/>
    <w:rsid w:val="0092519B"/>
    <w:rsid w:val="00927575"/>
    <w:rsid w:val="009300D0"/>
    <w:rsid w:val="00932D30"/>
    <w:rsid w:val="009330AD"/>
    <w:rsid w:val="009332F2"/>
    <w:rsid w:val="009337AC"/>
    <w:rsid w:val="0093401D"/>
    <w:rsid w:val="0093661F"/>
    <w:rsid w:val="0094157D"/>
    <w:rsid w:val="00941826"/>
    <w:rsid w:val="0094314C"/>
    <w:rsid w:val="00943171"/>
    <w:rsid w:val="009442FE"/>
    <w:rsid w:val="00944DDC"/>
    <w:rsid w:val="00945CE5"/>
    <w:rsid w:val="0094652D"/>
    <w:rsid w:val="00946EEA"/>
    <w:rsid w:val="009472CA"/>
    <w:rsid w:val="0095053F"/>
    <w:rsid w:val="00951017"/>
    <w:rsid w:val="00952214"/>
    <w:rsid w:val="009534D6"/>
    <w:rsid w:val="00953BEC"/>
    <w:rsid w:val="00953F3B"/>
    <w:rsid w:val="009542B8"/>
    <w:rsid w:val="00954D60"/>
    <w:rsid w:val="00955DB7"/>
    <w:rsid w:val="00957111"/>
    <w:rsid w:val="009579CE"/>
    <w:rsid w:val="00960164"/>
    <w:rsid w:val="00960301"/>
    <w:rsid w:val="00960893"/>
    <w:rsid w:val="00960959"/>
    <w:rsid w:val="00960DBA"/>
    <w:rsid w:val="00961FD1"/>
    <w:rsid w:val="00963655"/>
    <w:rsid w:val="00964314"/>
    <w:rsid w:val="00964BA7"/>
    <w:rsid w:val="00972166"/>
    <w:rsid w:val="00972CDE"/>
    <w:rsid w:val="009730BF"/>
    <w:rsid w:val="00975841"/>
    <w:rsid w:val="00977A49"/>
    <w:rsid w:val="00980057"/>
    <w:rsid w:val="009801B4"/>
    <w:rsid w:val="00980B5A"/>
    <w:rsid w:val="00982575"/>
    <w:rsid w:val="00983C15"/>
    <w:rsid w:val="009850AF"/>
    <w:rsid w:val="00987197"/>
    <w:rsid w:val="00990751"/>
    <w:rsid w:val="00990BB4"/>
    <w:rsid w:val="00991778"/>
    <w:rsid w:val="00991F84"/>
    <w:rsid w:val="00992CAD"/>
    <w:rsid w:val="00995416"/>
    <w:rsid w:val="00997109"/>
    <w:rsid w:val="00997CC9"/>
    <w:rsid w:val="009A1037"/>
    <w:rsid w:val="009A1068"/>
    <w:rsid w:val="009A20BF"/>
    <w:rsid w:val="009A5406"/>
    <w:rsid w:val="009A540F"/>
    <w:rsid w:val="009A548C"/>
    <w:rsid w:val="009A5497"/>
    <w:rsid w:val="009A5BD8"/>
    <w:rsid w:val="009A5E0B"/>
    <w:rsid w:val="009A79BA"/>
    <w:rsid w:val="009B2623"/>
    <w:rsid w:val="009B505F"/>
    <w:rsid w:val="009B5A7E"/>
    <w:rsid w:val="009B6394"/>
    <w:rsid w:val="009C43A1"/>
    <w:rsid w:val="009C4752"/>
    <w:rsid w:val="009C505D"/>
    <w:rsid w:val="009C5484"/>
    <w:rsid w:val="009C59FB"/>
    <w:rsid w:val="009C5F49"/>
    <w:rsid w:val="009C63FE"/>
    <w:rsid w:val="009C7AE0"/>
    <w:rsid w:val="009C7D53"/>
    <w:rsid w:val="009D0AB9"/>
    <w:rsid w:val="009D2DCE"/>
    <w:rsid w:val="009D3957"/>
    <w:rsid w:val="009D43F4"/>
    <w:rsid w:val="009D52A4"/>
    <w:rsid w:val="009D59E9"/>
    <w:rsid w:val="009D5CC8"/>
    <w:rsid w:val="009D5FDB"/>
    <w:rsid w:val="009D74BB"/>
    <w:rsid w:val="009D7CF5"/>
    <w:rsid w:val="009E033C"/>
    <w:rsid w:val="009E1D96"/>
    <w:rsid w:val="009E3B00"/>
    <w:rsid w:val="009E4B32"/>
    <w:rsid w:val="009E58A5"/>
    <w:rsid w:val="009E6041"/>
    <w:rsid w:val="009E61DE"/>
    <w:rsid w:val="009E6FD6"/>
    <w:rsid w:val="009E70CE"/>
    <w:rsid w:val="009E7CD3"/>
    <w:rsid w:val="009F020B"/>
    <w:rsid w:val="009F3F25"/>
    <w:rsid w:val="009F4947"/>
    <w:rsid w:val="009F4ABF"/>
    <w:rsid w:val="009F567D"/>
    <w:rsid w:val="00A00737"/>
    <w:rsid w:val="00A00AEC"/>
    <w:rsid w:val="00A00EB0"/>
    <w:rsid w:val="00A010C4"/>
    <w:rsid w:val="00A01323"/>
    <w:rsid w:val="00A01C19"/>
    <w:rsid w:val="00A02809"/>
    <w:rsid w:val="00A02E07"/>
    <w:rsid w:val="00A03A68"/>
    <w:rsid w:val="00A042AE"/>
    <w:rsid w:val="00A04F05"/>
    <w:rsid w:val="00A05332"/>
    <w:rsid w:val="00A06CA5"/>
    <w:rsid w:val="00A07E30"/>
    <w:rsid w:val="00A10E51"/>
    <w:rsid w:val="00A1149F"/>
    <w:rsid w:val="00A12848"/>
    <w:rsid w:val="00A12964"/>
    <w:rsid w:val="00A13F21"/>
    <w:rsid w:val="00A14098"/>
    <w:rsid w:val="00A14645"/>
    <w:rsid w:val="00A16561"/>
    <w:rsid w:val="00A17AF7"/>
    <w:rsid w:val="00A17C2D"/>
    <w:rsid w:val="00A21682"/>
    <w:rsid w:val="00A21AB2"/>
    <w:rsid w:val="00A21C6B"/>
    <w:rsid w:val="00A21F15"/>
    <w:rsid w:val="00A22845"/>
    <w:rsid w:val="00A22CD4"/>
    <w:rsid w:val="00A24D6C"/>
    <w:rsid w:val="00A25443"/>
    <w:rsid w:val="00A25EEC"/>
    <w:rsid w:val="00A26336"/>
    <w:rsid w:val="00A27975"/>
    <w:rsid w:val="00A3040E"/>
    <w:rsid w:val="00A317E2"/>
    <w:rsid w:val="00A317E9"/>
    <w:rsid w:val="00A31C05"/>
    <w:rsid w:val="00A3582E"/>
    <w:rsid w:val="00A36F14"/>
    <w:rsid w:val="00A37D59"/>
    <w:rsid w:val="00A41452"/>
    <w:rsid w:val="00A41672"/>
    <w:rsid w:val="00A423F2"/>
    <w:rsid w:val="00A43910"/>
    <w:rsid w:val="00A455F9"/>
    <w:rsid w:val="00A45989"/>
    <w:rsid w:val="00A4630F"/>
    <w:rsid w:val="00A46633"/>
    <w:rsid w:val="00A508E1"/>
    <w:rsid w:val="00A50E11"/>
    <w:rsid w:val="00A51675"/>
    <w:rsid w:val="00A51AEE"/>
    <w:rsid w:val="00A51B38"/>
    <w:rsid w:val="00A5325F"/>
    <w:rsid w:val="00A541FB"/>
    <w:rsid w:val="00A543F6"/>
    <w:rsid w:val="00A54823"/>
    <w:rsid w:val="00A56099"/>
    <w:rsid w:val="00A560CB"/>
    <w:rsid w:val="00A56F9F"/>
    <w:rsid w:val="00A576CB"/>
    <w:rsid w:val="00A57AE5"/>
    <w:rsid w:val="00A6002E"/>
    <w:rsid w:val="00A60313"/>
    <w:rsid w:val="00A60A8E"/>
    <w:rsid w:val="00A61B69"/>
    <w:rsid w:val="00A621B0"/>
    <w:rsid w:val="00A623C2"/>
    <w:rsid w:val="00A63C71"/>
    <w:rsid w:val="00A63CEA"/>
    <w:rsid w:val="00A6536B"/>
    <w:rsid w:val="00A66A8D"/>
    <w:rsid w:val="00A720C2"/>
    <w:rsid w:val="00A7294D"/>
    <w:rsid w:val="00A7349D"/>
    <w:rsid w:val="00A73650"/>
    <w:rsid w:val="00A73BE7"/>
    <w:rsid w:val="00A7400E"/>
    <w:rsid w:val="00A7456C"/>
    <w:rsid w:val="00A75DF4"/>
    <w:rsid w:val="00A75E96"/>
    <w:rsid w:val="00A76CD6"/>
    <w:rsid w:val="00A77E75"/>
    <w:rsid w:val="00A804A3"/>
    <w:rsid w:val="00A8083E"/>
    <w:rsid w:val="00A81D14"/>
    <w:rsid w:val="00A821C4"/>
    <w:rsid w:val="00A824F6"/>
    <w:rsid w:val="00A8278C"/>
    <w:rsid w:val="00A8419E"/>
    <w:rsid w:val="00A84959"/>
    <w:rsid w:val="00A8602C"/>
    <w:rsid w:val="00A87898"/>
    <w:rsid w:val="00A90417"/>
    <w:rsid w:val="00A90CDD"/>
    <w:rsid w:val="00A9140D"/>
    <w:rsid w:val="00A914D8"/>
    <w:rsid w:val="00A927E9"/>
    <w:rsid w:val="00A92958"/>
    <w:rsid w:val="00A939B2"/>
    <w:rsid w:val="00A948F2"/>
    <w:rsid w:val="00A95187"/>
    <w:rsid w:val="00A95A4E"/>
    <w:rsid w:val="00A96542"/>
    <w:rsid w:val="00AA0329"/>
    <w:rsid w:val="00AA0C84"/>
    <w:rsid w:val="00AA29CD"/>
    <w:rsid w:val="00AA2D26"/>
    <w:rsid w:val="00AA5041"/>
    <w:rsid w:val="00AA6589"/>
    <w:rsid w:val="00AB0665"/>
    <w:rsid w:val="00AB0EB5"/>
    <w:rsid w:val="00AB1941"/>
    <w:rsid w:val="00AB1AE7"/>
    <w:rsid w:val="00AB2032"/>
    <w:rsid w:val="00AB3361"/>
    <w:rsid w:val="00AB3E94"/>
    <w:rsid w:val="00AB410F"/>
    <w:rsid w:val="00AB4957"/>
    <w:rsid w:val="00AB5153"/>
    <w:rsid w:val="00AB53F9"/>
    <w:rsid w:val="00AB5907"/>
    <w:rsid w:val="00AB7A9C"/>
    <w:rsid w:val="00AB7FED"/>
    <w:rsid w:val="00AC0758"/>
    <w:rsid w:val="00AC081C"/>
    <w:rsid w:val="00AC21FE"/>
    <w:rsid w:val="00AC2C97"/>
    <w:rsid w:val="00AC3774"/>
    <w:rsid w:val="00AC3825"/>
    <w:rsid w:val="00AC3EF7"/>
    <w:rsid w:val="00AC6B61"/>
    <w:rsid w:val="00AC6E62"/>
    <w:rsid w:val="00AC702D"/>
    <w:rsid w:val="00AD0176"/>
    <w:rsid w:val="00AD0E6F"/>
    <w:rsid w:val="00AD1BA3"/>
    <w:rsid w:val="00AD1C47"/>
    <w:rsid w:val="00AD43C4"/>
    <w:rsid w:val="00AD4E2B"/>
    <w:rsid w:val="00AD5069"/>
    <w:rsid w:val="00AD5246"/>
    <w:rsid w:val="00AD6EEF"/>
    <w:rsid w:val="00AD7208"/>
    <w:rsid w:val="00AD7C77"/>
    <w:rsid w:val="00AE31A3"/>
    <w:rsid w:val="00AE39DA"/>
    <w:rsid w:val="00AE3F9A"/>
    <w:rsid w:val="00AE4669"/>
    <w:rsid w:val="00AE5005"/>
    <w:rsid w:val="00AE5148"/>
    <w:rsid w:val="00AE5BA3"/>
    <w:rsid w:val="00AE7113"/>
    <w:rsid w:val="00AE7810"/>
    <w:rsid w:val="00AF096B"/>
    <w:rsid w:val="00AF1D29"/>
    <w:rsid w:val="00AF230F"/>
    <w:rsid w:val="00AF2662"/>
    <w:rsid w:val="00AF2A64"/>
    <w:rsid w:val="00AF327C"/>
    <w:rsid w:val="00AF38CA"/>
    <w:rsid w:val="00AF3F1B"/>
    <w:rsid w:val="00AF49BE"/>
    <w:rsid w:val="00AF4F88"/>
    <w:rsid w:val="00AF663D"/>
    <w:rsid w:val="00AF7D3B"/>
    <w:rsid w:val="00B00464"/>
    <w:rsid w:val="00B010C4"/>
    <w:rsid w:val="00B012E1"/>
    <w:rsid w:val="00B01DFA"/>
    <w:rsid w:val="00B01F4B"/>
    <w:rsid w:val="00B02AFC"/>
    <w:rsid w:val="00B02D31"/>
    <w:rsid w:val="00B0313E"/>
    <w:rsid w:val="00B03D41"/>
    <w:rsid w:val="00B03D53"/>
    <w:rsid w:val="00B04273"/>
    <w:rsid w:val="00B05CAC"/>
    <w:rsid w:val="00B07E36"/>
    <w:rsid w:val="00B07FED"/>
    <w:rsid w:val="00B12DF0"/>
    <w:rsid w:val="00B1371C"/>
    <w:rsid w:val="00B1394C"/>
    <w:rsid w:val="00B13C68"/>
    <w:rsid w:val="00B13D97"/>
    <w:rsid w:val="00B16871"/>
    <w:rsid w:val="00B16AE9"/>
    <w:rsid w:val="00B16C6F"/>
    <w:rsid w:val="00B17316"/>
    <w:rsid w:val="00B17417"/>
    <w:rsid w:val="00B17CA5"/>
    <w:rsid w:val="00B17E69"/>
    <w:rsid w:val="00B20DAC"/>
    <w:rsid w:val="00B21157"/>
    <w:rsid w:val="00B22072"/>
    <w:rsid w:val="00B2461D"/>
    <w:rsid w:val="00B247FA"/>
    <w:rsid w:val="00B249BE"/>
    <w:rsid w:val="00B24D0A"/>
    <w:rsid w:val="00B2556E"/>
    <w:rsid w:val="00B26FD8"/>
    <w:rsid w:val="00B27310"/>
    <w:rsid w:val="00B30969"/>
    <w:rsid w:val="00B30D7C"/>
    <w:rsid w:val="00B31967"/>
    <w:rsid w:val="00B324A5"/>
    <w:rsid w:val="00B326F0"/>
    <w:rsid w:val="00B33E39"/>
    <w:rsid w:val="00B342EE"/>
    <w:rsid w:val="00B345A4"/>
    <w:rsid w:val="00B35BE8"/>
    <w:rsid w:val="00B361D2"/>
    <w:rsid w:val="00B37080"/>
    <w:rsid w:val="00B37CCB"/>
    <w:rsid w:val="00B402D5"/>
    <w:rsid w:val="00B404CB"/>
    <w:rsid w:val="00B40838"/>
    <w:rsid w:val="00B41254"/>
    <w:rsid w:val="00B41381"/>
    <w:rsid w:val="00B41812"/>
    <w:rsid w:val="00B41CD8"/>
    <w:rsid w:val="00B448DD"/>
    <w:rsid w:val="00B45266"/>
    <w:rsid w:val="00B462C7"/>
    <w:rsid w:val="00B47935"/>
    <w:rsid w:val="00B5063A"/>
    <w:rsid w:val="00B50972"/>
    <w:rsid w:val="00B51653"/>
    <w:rsid w:val="00B52044"/>
    <w:rsid w:val="00B520E0"/>
    <w:rsid w:val="00B52182"/>
    <w:rsid w:val="00B52A9C"/>
    <w:rsid w:val="00B52D6D"/>
    <w:rsid w:val="00B53695"/>
    <w:rsid w:val="00B560A6"/>
    <w:rsid w:val="00B56857"/>
    <w:rsid w:val="00B5711C"/>
    <w:rsid w:val="00B57962"/>
    <w:rsid w:val="00B60710"/>
    <w:rsid w:val="00B612EA"/>
    <w:rsid w:val="00B62D06"/>
    <w:rsid w:val="00B63F4B"/>
    <w:rsid w:val="00B640B3"/>
    <w:rsid w:val="00B655CD"/>
    <w:rsid w:val="00B66D40"/>
    <w:rsid w:val="00B66D68"/>
    <w:rsid w:val="00B70507"/>
    <w:rsid w:val="00B71218"/>
    <w:rsid w:val="00B72028"/>
    <w:rsid w:val="00B7254B"/>
    <w:rsid w:val="00B72B40"/>
    <w:rsid w:val="00B72B4B"/>
    <w:rsid w:val="00B72F9D"/>
    <w:rsid w:val="00B733E3"/>
    <w:rsid w:val="00B736F4"/>
    <w:rsid w:val="00B740FB"/>
    <w:rsid w:val="00B7462C"/>
    <w:rsid w:val="00B74995"/>
    <w:rsid w:val="00B74B0E"/>
    <w:rsid w:val="00B758EA"/>
    <w:rsid w:val="00B76A6A"/>
    <w:rsid w:val="00B7750C"/>
    <w:rsid w:val="00B77C6C"/>
    <w:rsid w:val="00B805A8"/>
    <w:rsid w:val="00B808F4"/>
    <w:rsid w:val="00B830D8"/>
    <w:rsid w:val="00B8383F"/>
    <w:rsid w:val="00B855C3"/>
    <w:rsid w:val="00B85736"/>
    <w:rsid w:val="00B85FAD"/>
    <w:rsid w:val="00B860EF"/>
    <w:rsid w:val="00B9161F"/>
    <w:rsid w:val="00B91B29"/>
    <w:rsid w:val="00B9253D"/>
    <w:rsid w:val="00B93209"/>
    <w:rsid w:val="00B934CD"/>
    <w:rsid w:val="00B93C75"/>
    <w:rsid w:val="00B94BD7"/>
    <w:rsid w:val="00B95974"/>
    <w:rsid w:val="00B96B91"/>
    <w:rsid w:val="00B9774F"/>
    <w:rsid w:val="00B9779F"/>
    <w:rsid w:val="00B97A9A"/>
    <w:rsid w:val="00BA14CB"/>
    <w:rsid w:val="00BA2467"/>
    <w:rsid w:val="00BA25FD"/>
    <w:rsid w:val="00BA3870"/>
    <w:rsid w:val="00BA40FB"/>
    <w:rsid w:val="00BA4CA3"/>
    <w:rsid w:val="00BA546B"/>
    <w:rsid w:val="00BB02B1"/>
    <w:rsid w:val="00BB0ECE"/>
    <w:rsid w:val="00BB1127"/>
    <w:rsid w:val="00BB1BCB"/>
    <w:rsid w:val="00BB2053"/>
    <w:rsid w:val="00BB2A10"/>
    <w:rsid w:val="00BB2F01"/>
    <w:rsid w:val="00BB380C"/>
    <w:rsid w:val="00BB3A2B"/>
    <w:rsid w:val="00BB3E37"/>
    <w:rsid w:val="00BB414C"/>
    <w:rsid w:val="00BB6147"/>
    <w:rsid w:val="00BB64D8"/>
    <w:rsid w:val="00BC0DFF"/>
    <w:rsid w:val="00BC0E22"/>
    <w:rsid w:val="00BC14F2"/>
    <w:rsid w:val="00BC1604"/>
    <w:rsid w:val="00BC20AB"/>
    <w:rsid w:val="00BC25F7"/>
    <w:rsid w:val="00BC327D"/>
    <w:rsid w:val="00BC3D06"/>
    <w:rsid w:val="00BC3F5B"/>
    <w:rsid w:val="00BC4AFB"/>
    <w:rsid w:val="00BC5762"/>
    <w:rsid w:val="00BC74B9"/>
    <w:rsid w:val="00BC7A00"/>
    <w:rsid w:val="00BD0713"/>
    <w:rsid w:val="00BD14A8"/>
    <w:rsid w:val="00BD1B19"/>
    <w:rsid w:val="00BD1EC4"/>
    <w:rsid w:val="00BD35F0"/>
    <w:rsid w:val="00BD3F4E"/>
    <w:rsid w:val="00BD429A"/>
    <w:rsid w:val="00BD4FF2"/>
    <w:rsid w:val="00BD522D"/>
    <w:rsid w:val="00BD552D"/>
    <w:rsid w:val="00BD5D5A"/>
    <w:rsid w:val="00BD646B"/>
    <w:rsid w:val="00BD7F89"/>
    <w:rsid w:val="00BE0080"/>
    <w:rsid w:val="00BE1D9B"/>
    <w:rsid w:val="00BE260A"/>
    <w:rsid w:val="00BE342D"/>
    <w:rsid w:val="00BE3731"/>
    <w:rsid w:val="00BE540A"/>
    <w:rsid w:val="00BE56BF"/>
    <w:rsid w:val="00BE61E9"/>
    <w:rsid w:val="00BE6666"/>
    <w:rsid w:val="00BE7EC2"/>
    <w:rsid w:val="00BF11D5"/>
    <w:rsid w:val="00BF202F"/>
    <w:rsid w:val="00BF2305"/>
    <w:rsid w:val="00BF2691"/>
    <w:rsid w:val="00BF3018"/>
    <w:rsid w:val="00BF3807"/>
    <w:rsid w:val="00BF3A6C"/>
    <w:rsid w:val="00BF3FF9"/>
    <w:rsid w:val="00BF47A3"/>
    <w:rsid w:val="00BF500F"/>
    <w:rsid w:val="00BF63DE"/>
    <w:rsid w:val="00BF6961"/>
    <w:rsid w:val="00BF6FE6"/>
    <w:rsid w:val="00BF7374"/>
    <w:rsid w:val="00C00123"/>
    <w:rsid w:val="00C0016C"/>
    <w:rsid w:val="00C00243"/>
    <w:rsid w:val="00C00F00"/>
    <w:rsid w:val="00C039D2"/>
    <w:rsid w:val="00C03EC8"/>
    <w:rsid w:val="00C0541B"/>
    <w:rsid w:val="00C054AC"/>
    <w:rsid w:val="00C05F82"/>
    <w:rsid w:val="00C060AF"/>
    <w:rsid w:val="00C06223"/>
    <w:rsid w:val="00C068A3"/>
    <w:rsid w:val="00C06FB6"/>
    <w:rsid w:val="00C07581"/>
    <w:rsid w:val="00C078EC"/>
    <w:rsid w:val="00C106BD"/>
    <w:rsid w:val="00C1117C"/>
    <w:rsid w:val="00C11437"/>
    <w:rsid w:val="00C11486"/>
    <w:rsid w:val="00C1186C"/>
    <w:rsid w:val="00C11B16"/>
    <w:rsid w:val="00C11CEE"/>
    <w:rsid w:val="00C12348"/>
    <w:rsid w:val="00C13F50"/>
    <w:rsid w:val="00C13FA8"/>
    <w:rsid w:val="00C15395"/>
    <w:rsid w:val="00C15406"/>
    <w:rsid w:val="00C1591E"/>
    <w:rsid w:val="00C15F80"/>
    <w:rsid w:val="00C16FD1"/>
    <w:rsid w:val="00C1718B"/>
    <w:rsid w:val="00C21405"/>
    <w:rsid w:val="00C21B34"/>
    <w:rsid w:val="00C220E3"/>
    <w:rsid w:val="00C23296"/>
    <w:rsid w:val="00C25976"/>
    <w:rsid w:val="00C26B86"/>
    <w:rsid w:val="00C26D32"/>
    <w:rsid w:val="00C274BC"/>
    <w:rsid w:val="00C27EE2"/>
    <w:rsid w:val="00C3033D"/>
    <w:rsid w:val="00C3068F"/>
    <w:rsid w:val="00C320F5"/>
    <w:rsid w:val="00C3271F"/>
    <w:rsid w:val="00C32E47"/>
    <w:rsid w:val="00C33AF2"/>
    <w:rsid w:val="00C3434E"/>
    <w:rsid w:val="00C34F13"/>
    <w:rsid w:val="00C34FA7"/>
    <w:rsid w:val="00C367E1"/>
    <w:rsid w:val="00C36EA2"/>
    <w:rsid w:val="00C37268"/>
    <w:rsid w:val="00C3766C"/>
    <w:rsid w:val="00C37EAA"/>
    <w:rsid w:val="00C4087A"/>
    <w:rsid w:val="00C4090A"/>
    <w:rsid w:val="00C4191F"/>
    <w:rsid w:val="00C419BA"/>
    <w:rsid w:val="00C43DB5"/>
    <w:rsid w:val="00C44714"/>
    <w:rsid w:val="00C46AD1"/>
    <w:rsid w:val="00C503C6"/>
    <w:rsid w:val="00C5082C"/>
    <w:rsid w:val="00C5184B"/>
    <w:rsid w:val="00C52707"/>
    <w:rsid w:val="00C52AB8"/>
    <w:rsid w:val="00C53289"/>
    <w:rsid w:val="00C53A48"/>
    <w:rsid w:val="00C5509B"/>
    <w:rsid w:val="00C55D4E"/>
    <w:rsid w:val="00C56716"/>
    <w:rsid w:val="00C570EE"/>
    <w:rsid w:val="00C6011A"/>
    <w:rsid w:val="00C60B81"/>
    <w:rsid w:val="00C60D7B"/>
    <w:rsid w:val="00C61407"/>
    <w:rsid w:val="00C6183A"/>
    <w:rsid w:val="00C63320"/>
    <w:rsid w:val="00C6335E"/>
    <w:rsid w:val="00C635DE"/>
    <w:rsid w:val="00C63761"/>
    <w:rsid w:val="00C63C52"/>
    <w:rsid w:val="00C64494"/>
    <w:rsid w:val="00C65CF6"/>
    <w:rsid w:val="00C66BEA"/>
    <w:rsid w:val="00C672AF"/>
    <w:rsid w:val="00C7070F"/>
    <w:rsid w:val="00C7330F"/>
    <w:rsid w:val="00C73A0F"/>
    <w:rsid w:val="00C743F2"/>
    <w:rsid w:val="00C74790"/>
    <w:rsid w:val="00C77134"/>
    <w:rsid w:val="00C773A6"/>
    <w:rsid w:val="00C806E5"/>
    <w:rsid w:val="00C818A2"/>
    <w:rsid w:val="00C81DB3"/>
    <w:rsid w:val="00C82371"/>
    <w:rsid w:val="00C82C4F"/>
    <w:rsid w:val="00C83C17"/>
    <w:rsid w:val="00C84A29"/>
    <w:rsid w:val="00C856B5"/>
    <w:rsid w:val="00C85FC6"/>
    <w:rsid w:val="00C86BD3"/>
    <w:rsid w:val="00C87E73"/>
    <w:rsid w:val="00C90807"/>
    <w:rsid w:val="00C90819"/>
    <w:rsid w:val="00C90CFE"/>
    <w:rsid w:val="00C9255F"/>
    <w:rsid w:val="00C92BEF"/>
    <w:rsid w:val="00C94184"/>
    <w:rsid w:val="00C979FE"/>
    <w:rsid w:val="00CA0C38"/>
    <w:rsid w:val="00CA2603"/>
    <w:rsid w:val="00CA376A"/>
    <w:rsid w:val="00CA3846"/>
    <w:rsid w:val="00CA75E4"/>
    <w:rsid w:val="00CA770F"/>
    <w:rsid w:val="00CB01C1"/>
    <w:rsid w:val="00CB3171"/>
    <w:rsid w:val="00CB4E96"/>
    <w:rsid w:val="00CB5333"/>
    <w:rsid w:val="00CB59A0"/>
    <w:rsid w:val="00CB6000"/>
    <w:rsid w:val="00CB6B49"/>
    <w:rsid w:val="00CB6EFF"/>
    <w:rsid w:val="00CC000F"/>
    <w:rsid w:val="00CC11B5"/>
    <w:rsid w:val="00CC1795"/>
    <w:rsid w:val="00CC18D7"/>
    <w:rsid w:val="00CC2065"/>
    <w:rsid w:val="00CC42EF"/>
    <w:rsid w:val="00CC5098"/>
    <w:rsid w:val="00CC5B6E"/>
    <w:rsid w:val="00CC66EF"/>
    <w:rsid w:val="00CC7CC3"/>
    <w:rsid w:val="00CD0A36"/>
    <w:rsid w:val="00CD1059"/>
    <w:rsid w:val="00CD1244"/>
    <w:rsid w:val="00CD21C2"/>
    <w:rsid w:val="00CD242B"/>
    <w:rsid w:val="00CD2A55"/>
    <w:rsid w:val="00CD3592"/>
    <w:rsid w:val="00CD3BF9"/>
    <w:rsid w:val="00CD4811"/>
    <w:rsid w:val="00CD58B6"/>
    <w:rsid w:val="00CD6042"/>
    <w:rsid w:val="00CD7797"/>
    <w:rsid w:val="00CE15E1"/>
    <w:rsid w:val="00CE239A"/>
    <w:rsid w:val="00CE2B97"/>
    <w:rsid w:val="00CE2E91"/>
    <w:rsid w:val="00CE43B2"/>
    <w:rsid w:val="00CE4F34"/>
    <w:rsid w:val="00CE70E2"/>
    <w:rsid w:val="00CE79D5"/>
    <w:rsid w:val="00CF02D4"/>
    <w:rsid w:val="00CF0D8B"/>
    <w:rsid w:val="00CF31D0"/>
    <w:rsid w:val="00CF341F"/>
    <w:rsid w:val="00CF420D"/>
    <w:rsid w:val="00CF5DFB"/>
    <w:rsid w:val="00CF63AD"/>
    <w:rsid w:val="00CF6B7B"/>
    <w:rsid w:val="00CF73F2"/>
    <w:rsid w:val="00CF74F2"/>
    <w:rsid w:val="00CF7529"/>
    <w:rsid w:val="00D00F97"/>
    <w:rsid w:val="00D02086"/>
    <w:rsid w:val="00D027EB"/>
    <w:rsid w:val="00D02D20"/>
    <w:rsid w:val="00D0623A"/>
    <w:rsid w:val="00D065FF"/>
    <w:rsid w:val="00D06783"/>
    <w:rsid w:val="00D06DAE"/>
    <w:rsid w:val="00D07692"/>
    <w:rsid w:val="00D07A56"/>
    <w:rsid w:val="00D07C68"/>
    <w:rsid w:val="00D11ED0"/>
    <w:rsid w:val="00D12B37"/>
    <w:rsid w:val="00D14863"/>
    <w:rsid w:val="00D14AE3"/>
    <w:rsid w:val="00D151AC"/>
    <w:rsid w:val="00D1554D"/>
    <w:rsid w:val="00D16CD5"/>
    <w:rsid w:val="00D174E8"/>
    <w:rsid w:val="00D207FF"/>
    <w:rsid w:val="00D2125D"/>
    <w:rsid w:val="00D215BE"/>
    <w:rsid w:val="00D24066"/>
    <w:rsid w:val="00D25052"/>
    <w:rsid w:val="00D2580E"/>
    <w:rsid w:val="00D25BD1"/>
    <w:rsid w:val="00D26226"/>
    <w:rsid w:val="00D265A4"/>
    <w:rsid w:val="00D26631"/>
    <w:rsid w:val="00D30187"/>
    <w:rsid w:val="00D30B2C"/>
    <w:rsid w:val="00D30EF3"/>
    <w:rsid w:val="00D334C4"/>
    <w:rsid w:val="00D34F12"/>
    <w:rsid w:val="00D353A4"/>
    <w:rsid w:val="00D35492"/>
    <w:rsid w:val="00D36606"/>
    <w:rsid w:val="00D378DF"/>
    <w:rsid w:val="00D408B1"/>
    <w:rsid w:val="00D44466"/>
    <w:rsid w:val="00D44C7F"/>
    <w:rsid w:val="00D4638A"/>
    <w:rsid w:val="00D46CCC"/>
    <w:rsid w:val="00D4776B"/>
    <w:rsid w:val="00D47DAF"/>
    <w:rsid w:val="00D500BD"/>
    <w:rsid w:val="00D51FA8"/>
    <w:rsid w:val="00D525A4"/>
    <w:rsid w:val="00D52774"/>
    <w:rsid w:val="00D52B1A"/>
    <w:rsid w:val="00D530BE"/>
    <w:rsid w:val="00D54B10"/>
    <w:rsid w:val="00D553E9"/>
    <w:rsid w:val="00D57268"/>
    <w:rsid w:val="00D57430"/>
    <w:rsid w:val="00D576F2"/>
    <w:rsid w:val="00D57BE2"/>
    <w:rsid w:val="00D6017C"/>
    <w:rsid w:val="00D60336"/>
    <w:rsid w:val="00D60EBE"/>
    <w:rsid w:val="00D62583"/>
    <w:rsid w:val="00D65652"/>
    <w:rsid w:val="00D666CF"/>
    <w:rsid w:val="00D672F4"/>
    <w:rsid w:val="00D70539"/>
    <w:rsid w:val="00D70CED"/>
    <w:rsid w:val="00D715A1"/>
    <w:rsid w:val="00D71E1B"/>
    <w:rsid w:val="00D72088"/>
    <w:rsid w:val="00D73142"/>
    <w:rsid w:val="00D75869"/>
    <w:rsid w:val="00D81561"/>
    <w:rsid w:val="00D82281"/>
    <w:rsid w:val="00D83E67"/>
    <w:rsid w:val="00D83FF6"/>
    <w:rsid w:val="00D86170"/>
    <w:rsid w:val="00D861F7"/>
    <w:rsid w:val="00D86E53"/>
    <w:rsid w:val="00D87260"/>
    <w:rsid w:val="00D87F5E"/>
    <w:rsid w:val="00D92012"/>
    <w:rsid w:val="00D92AFC"/>
    <w:rsid w:val="00D9374D"/>
    <w:rsid w:val="00D938DB"/>
    <w:rsid w:val="00D94820"/>
    <w:rsid w:val="00D9533C"/>
    <w:rsid w:val="00D955B3"/>
    <w:rsid w:val="00D95888"/>
    <w:rsid w:val="00D95C36"/>
    <w:rsid w:val="00D96021"/>
    <w:rsid w:val="00D9604D"/>
    <w:rsid w:val="00D9660F"/>
    <w:rsid w:val="00D97182"/>
    <w:rsid w:val="00D97213"/>
    <w:rsid w:val="00D97C52"/>
    <w:rsid w:val="00DA044C"/>
    <w:rsid w:val="00DA0BD7"/>
    <w:rsid w:val="00DA1D05"/>
    <w:rsid w:val="00DA1EBE"/>
    <w:rsid w:val="00DA2AE0"/>
    <w:rsid w:val="00DA33CF"/>
    <w:rsid w:val="00DA3910"/>
    <w:rsid w:val="00DA3A06"/>
    <w:rsid w:val="00DA408C"/>
    <w:rsid w:val="00DA4C82"/>
    <w:rsid w:val="00DA5914"/>
    <w:rsid w:val="00DA614D"/>
    <w:rsid w:val="00DB177F"/>
    <w:rsid w:val="00DB19C6"/>
    <w:rsid w:val="00DB1C2C"/>
    <w:rsid w:val="00DB297D"/>
    <w:rsid w:val="00DB3240"/>
    <w:rsid w:val="00DB32E2"/>
    <w:rsid w:val="00DB3354"/>
    <w:rsid w:val="00DB3DC0"/>
    <w:rsid w:val="00DB43F6"/>
    <w:rsid w:val="00DB4F5F"/>
    <w:rsid w:val="00DB6872"/>
    <w:rsid w:val="00DB6919"/>
    <w:rsid w:val="00DB72F7"/>
    <w:rsid w:val="00DB7470"/>
    <w:rsid w:val="00DB7F27"/>
    <w:rsid w:val="00DC04EB"/>
    <w:rsid w:val="00DC12B3"/>
    <w:rsid w:val="00DC1857"/>
    <w:rsid w:val="00DC1932"/>
    <w:rsid w:val="00DC1B5D"/>
    <w:rsid w:val="00DC1D1B"/>
    <w:rsid w:val="00DC1ECE"/>
    <w:rsid w:val="00DC264D"/>
    <w:rsid w:val="00DC2867"/>
    <w:rsid w:val="00DC3460"/>
    <w:rsid w:val="00DC451F"/>
    <w:rsid w:val="00DC5C56"/>
    <w:rsid w:val="00DC5EE9"/>
    <w:rsid w:val="00DC6CB0"/>
    <w:rsid w:val="00DC6D40"/>
    <w:rsid w:val="00DD0325"/>
    <w:rsid w:val="00DD04DE"/>
    <w:rsid w:val="00DD0A45"/>
    <w:rsid w:val="00DD0D6D"/>
    <w:rsid w:val="00DD0F60"/>
    <w:rsid w:val="00DD18CC"/>
    <w:rsid w:val="00DD3179"/>
    <w:rsid w:val="00DD3CB3"/>
    <w:rsid w:val="00DD3CC6"/>
    <w:rsid w:val="00DD42ED"/>
    <w:rsid w:val="00DD4E37"/>
    <w:rsid w:val="00DD4F1B"/>
    <w:rsid w:val="00DD50EF"/>
    <w:rsid w:val="00DD67EF"/>
    <w:rsid w:val="00DD70C8"/>
    <w:rsid w:val="00DD7D8B"/>
    <w:rsid w:val="00DE1A46"/>
    <w:rsid w:val="00DE34BB"/>
    <w:rsid w:val="00DE3502"/>
    <w:rsid w:val="00DE3946"/>
    <w:rsid w:val="00DE3EB4"/>
    <w:rsid w:val="00DE40F4"/>
    <w:rsid w:val="00DE48A4"/>
    <w:rsid w:val="00DE5515"/>
    <w:rsid w:val="00DE5D03"/>
    <w:rsid w:val="00DE62E1"/>
    <w:rsid w:val="00DE6746"/>
    <w:rsid w:val="00DE74A1"/>
    <w:rsid w:val="00DF0B27"/>
    <w:rsid w:val="00DF1B6F"/>
    <w:rsid w:val="00DF21C9"/>
    <w:rsid w:val="00DF453C"/>
    <w:rsid w:val="00DF4E0D"/>
    <w:rsid w:val="00DF56CE"/>
    <w:rsid w:val="00DF6810"/>
    <w:rsid w:val="00DF6F6C"/>
    <w:rsid w:val="00DF7EED"/>
    <w:rsid w:val="00E00218"/>
    <w:rsid w:val="00E00AFE"/>
    <w:rsid w:val="00E00C79"/>
    <w:rsid w:val="00E0227B"/>
    <w:rsid w:val="00E02383"/>
    <w:rsid w:val="00E024F8"/>
    <w:rsid w:val="00E02F94"/>
    <w:rsid w:val="00E03CC7"/>
    <w:rsid w:val="00E04321"/>
    <w:rsid w:val="00E04EA7"/>
    <w:rsid w:val="00E0586E"/>
    <w:rsid w:val="00E06164"/>
    <w:rsid w:val="00E07CF7"/>
    <w:rsid w:val="00E10E39"/>
    <w:rsid w:val="00E10E56"/>
    <w:rsid w:val="00E11685"/>
    <w:rsid w:val="00E12CAE"/>
    <w:rsid w:val="00E1333D"/>
    <w:rsid w:val="00E13ABE"/>
    <w:rsid w:val="00E14643"/>
    <w:rsid w:val="00E14804"/>
    <w:rsid w:val="00E14BDB"/>
    <w:rsid w:val="00E151DB"/>
    <w:rsid w:val="00E16CDA"/>
    <w:rsid w:val="00E171DC"/>
    <w:rsid w:val="00E17AD9"/>
    <w:rsid w:val="00E17FEA"/>
    <w:rsid w:val="00E204F0"/>
    <w:rsid w:val="00E205B0"/>
    <w:rsid w:val="00E20AB1"/>
    <w:rsid w:val="00E21674"/>
    <w:rsid w:val="00E221A9"/>
    <w:rsid w:val="00E24519"/>
    <w:rsid w:val="00E25DA4"/>
    <w:rsid w:val="00E25EDF"/>
    <w:rsid w:val="00E271E1"/>
    <w:rsid w:val="00E303C9"/>
    <w:rsid w:val="00E3137A"/>
    <w:rsid w:val="00E3157B"/>
    <w:rsid w:val="00E3270B"/>
    <w:rsid w:val="00E3455E"/>
    <w:rsid w:val="00E34A04"/>
    <w:rsid w:val="00E34DA5"/>
    <w:rsid w:val="00E35501"/>
    <w:rsid w:val="00E35EBC"/>
    <w:rsid w:val="00E36FC6"/>
    <w:rsid w:val="00E40A66"/>
    <w:rsid w:val="00E41035"/>
    <w:rsid w:val="00E41FCF"/>
    <w:rsid w:val="00E43A4C"/>
    <w:rsid w:val="00E45D23"/>
    <w:rsid w:val="00E4736B"/>
    <w:rsid w:val="00E47EE9"/>
    <w:rsid w:val="00E5008C"/>
    <w:rsid w:val="00E50FF5"/>
    <w:rsid w:val="00E521A3"/>
    <w:rsid w:val="00E53005"/>
    <w:rsid w:val="00E53105"/>
    <w:rsid w:val="00E53302"/>
    <w:rsid w:val="00E53B64"/>
    <w:rsid w:val="00E540A2"/>
    <w:rsid w:val="00E54434"/>
    <w:rsid w:val="00E54E2F"/>
    <w:rsid w:val="00E5548E"/>
    <w:rsid w:val="00E56465"/>
    <w:rsid w:val="00E565E4"/>
    <w:rsid w:val="00E603BE"/>
    <w:rsid w:val="00E60DEF"/>
    <w:rsid w:val="00E61A94"/>
    <w:rsid w:val="00E63858"/>
    <w:rsid w:val="00E6510F"/>
    <w:rsid w:val="00E661B0"/>
    <w:rsid w:val="00E6649C"/>
    <w:rsid w:val="00E66DBF"/>
    <w:rsid w:val="00E67901"/>
    <w:rsid w:val="00E705F2"/>
    <w:rsid w:val="00E7085E"/>
    <w:rsid w:val="00E71621"/>
    <w:rsid w:val="00E72B7A"/>
    <w:rsid w:val="00E72BD7"/>
    <w:rsid w:val="00E74537"/>
    <w:rsid w:val="00E75C71"/>
    <w:rsid w:val="00E75E84"/>
    <w:rsid w:val="00E7601E"/>
    <w:rsid w:val="00E76ED9"/>
    <w:rsid w:val="00E77017"/>
    <w:rsid w:val="00E779B2"/>
    <w:rsid w:val="00E8019D"/>
    <w:rsid w:val="00E8056C"/>
    <w:rsid w:val="00E80A1E"/>
    <w:rsid w:val="00E80F98"/>
    <w:rsid w:val="00E812AB"/>
    <w:rsid w:val="00E82FD5"/>
    <w:rsid w:val="00E830F4"/>
    <w:rsid w:val="00E83B7C"/>
    <w:rsid w:val="00E848FD"/>
    <w:rsid w:val="00E85CA4"/>
    <w:rsid w:val="00E86263"/>
    <w:rsid w:val="00E86853"/>
    <w:rsid w:val="00E86BD5"/>
    <w:rsid w:val="00E870CA"/>
    <w:rsid w:val="00E90149"/>
    <w:rsid w:val="00E901E6"/>
    <w:rsid w:val="00E90952"/>
    <w:rsid w:val="00E90C8B"/>
    <w:rsid w:val="00E92E94"/>
    <w:rsid w:val="00E942B5"/>
    <w:rsid w:val="00E96DFF"/>
    <w:rsid w:val="00E96F3F"/>
    <w:rsid w:val="00E976CD"/>
    <w:rsid w:val="00EA1150"/>
    <w:rsid w:val="00EA3386"/>
    <w:rsid w:val="00EA6B7D"/>
    <w:rsid w:val="00EB00A9"/>
    <w:rsid w:val="00EB10CD"/>
    <w:rsid w:val="00EB1AAA"/>
    <w:rsid w:val="00EB2E4D"/>
    <w:rsid w:val="00EB359E"/>
    <w:rsid w:val="00EB3FA6"/>
    <w:rsid w:val="00EB4355"/>
    <w:rsid w:val="00EB443C"/>
    <w:rsid w:val="00EB457A"/>
    <w:rsid w:val="00EB5630"/>
    <w:rsid w:val="00EB5B6B"/>
    <w:rsid w:val="00EB5CD1"/>
    <w:rsid w:val="00EB5F0C"/>
    <w:rsid w:val="00EC227A"/>
    <w:rsid w:val="00EC3491"/>
    <w:rsid w:val="00EC4523"/>
    <w:rsid w:val="00EC5758"/>
    <w:rsid w:val="00EC6854"/>
    <w:rsid w:val="00EC732A"/>
    <w:rsid w:val="00ED0F00"/>
    <w:rsid w:val="00ED1E43"/>
    <w:rsid w:val="00ED256B"/>
    <w:rsid w:val="00ED2BA3"/>
    <w:rsid w:val="00ED30C0"/>
    <w:rsid w:val="00ED32E4"/>
    <w:rsid w:val="00ED3400"/>
    <w:rsid w:val="00ED5670"/>
    <w:rsid w:val="00ED6A85"/>
    <w:rsid w:val="00ED6DD2"/>
    <w:rsid w:val="00ED701A"/>
    <w:rsid w:val="00ED7030"/>
    <w:rsid w:val="00ED790A"/>
    <w:rsid w:val="00ED7E75"/>
    <w:rsid w:val="00EE2317"/>
    <w:rsid w:val="00EE3065"/>
    <w:rsid w:val="00EE45B4"/>
    <w:rsid w:val="00EE4645"/>
    <w:rsid w:val="00EE4D15"/>
    <w:rsid w:val="00EE7D39"/>
    <w:rsid w:val="00EE7F1C"/>
    <w:rsid w:val="00EF172F"/>
    <w:rsid w:val="00EF202F"/>
    <w:rsid w:val="00EF3047"/>
    <w:rsid w:val="00EF30C5"/>
    <w:rsid w:val="00EF3397"/>
    <w:rsid w:val="00EF3769"/>
    <w:rsid w:val="00EF4388"/>
    <w:rsid w:val="00EF4774"/>
    <w:rsid w:val="00EF5437"/>
    <w:rsid w:val="00EF578E"/>
    <w:rsid w:val="00EF69B1"/>
    <w:rsid w:val="00EF71E1"/>
    <w:rsid w:val="00F01408"/>
    <w:rsid w:val="00F01BE2"/>
    <w:rsid w:val="00F01E16"/>
    <w:rsid w:val="00F02BAA"/>
    <w:rsid w:val="00F03453"/>
    <w:rsid w:val="00F03F24"/>
    <w:rsid w:val="00F04378"/>
    <w:rsid w:val="00F04F78"/>
    <w:rsid w:val="00F07243"/>
    <w:rsid w:val="00F07D80"/>
    <w:rsid w:val="00F07E6F"/>
    <w:rsid w:val="00F119DA"/>
    <w:rsid w:val="00F11BC7"/>
    <w:rsid w:val="00F124FC"/>
    <w:rsid w:val="00F14392"/>
    <w:rsid w:val="00F14438"/>
    <w:rsid w:val="00F147D5"/>
    <w:rsid w:val="00F1537D"/>
    <w:rsid w:val="00F1569A"/>
    <w:rsid w:val="00F162DA"/>
    <w:rsid w:val="00F173E9"/>
    <w:rsid w:val="00F17531"/>
    <w:rsid w:val="00F17865"/>
    <w:rsid w:val="00F224B7"/>
    <w:rsid w:val="00F2396A"/>
    <w:rsid w:val="00F24278"/>
    <w:rsid w:val="00F24DEF"/>
    <w:rsid w:val="00F253B9"/>
    <w:rsid w:val="00F256AA"/>
    <w:rsid w:val="00F258E7"/>
    <w:rsid w:val="00F27248"/>
    <w:rsid w:val="00F27AED"/>
    <w:rsid w:val="00F30481"/>
    <w:rsid w:val="00F309CA"/>
    <w:rsid w:val="00F30FB1"/>
    <w:rsid w:val="00F310D5"/>
    <w:rsid w:val="00F3289B"/>
    <w:rsid w:val="00F33B6E"/>
    <w:rsid w:val="00F34912"/>
    <w:rsid w:val="00F359A3"/>
    <w:rsid w:val="00F35CF5"/>
    <w:rsid w:val="00F366F1"/>
    <w:rsid w:val="00F37429"/>
    <w:rsid w:val="00F378C4"/>
    <w:rsid w:val="00F37C05"/>
    <w:rsid w:val="00F37E93"/>
    <w:rsid w:val="00F404D3"/>
    <w:rsid w:val="00F419A0"/>
    <w:rsid w:val="00F44289"/>
    <w:rsid w:val="00F444DC"/>
    <w:rsid w:val="00F459F8"/>
    <w:rsid w:val="00F45EE6"/>
    <w:rsid w:val="00F46678"/>
    <w:rsid w:val="00F468F4"/>
    <w:rsid w:val="00F4717D"/>
    <w:rsid w:val="00F47AB5"/>
    <w:rsid w:val="00F50534"/>
    <w:rsid w:val="00F5222F"/>
    <w:rsid w:val="00F52567"/>
    <w:rsid w:val="00F527BE"/>
    <w:rsid w:val="00F55527"/>
    <w:rsid w:val="00F56A40"/>
    <w:rsid w:val="00F56E48"/>
    <w:rsid w:val="00F62A9C"/>
    <w:rsid w:val="00F62CA9"/>
    <w:rsid w:val="00F65D72"/>
    <w:rsid w:val="00F6678C"/>
    <w:rsid w:val="00F67A86"/>
    <w:rsid w:val="00F7058B"/>
    <w:rsid w:val="00F71324"/>
    <w:rsid w:val="00F71A23"/>
    <w:rsid w:val="00F71B20"/>
    <w:rsid w:val="00F73226"/>
    <w:rsid w:val="00F742D1"/>
    <w:rsid w:val="00F75E55"/>
    <w:rsid w:val="00F76631"/>
    <w:rsid w:val="00F77646"/>
    <w:rsid w:val="00F779C1"/>
    <w:rsid w:val="00F77F0D"/>
    <w:rsid w:val="00F810F9"/>
    <w:rsid w:val="00F81704"/>
    <w:rsid w:val="00F82084"/>
    <w:rsid w:val="00F824E6"/>
    <w:rsid w:val="00F82657"/>
    <w:rsid w:val="00F84694"/>
    <w:rsid w:val="00F84F4B"/>
    <w:rsid w:val="00F85237"/>
    <w:rsid w:val="00F86547"/>
    <w:rsid w:val="00F90074"/>
    <w:rsid w:val="00F90234"/>
    <w:rsid w:val="00F90B81"/>
    <w:rsid w:val="00F91287"/>
    <w:rsid w:val="00F912BA"/>
    <w:rsid w:val="00F914DC"/>
    <w:rsid w:val="00F92B62"/>
    <w:rsid w:val="00F947CF"/>
    <w:rsid w:val="00F951AE"/>
    <w:rsid w:val="00F96142"/>
    <w:rsid w:val="00F97C47"/>
    <w:rsid w:val="00FA10C9"/>
    <w:rsid w:val="00FA112A"/>
    <w:rsid w:val="00FA1A58"/>
    <w:rsid w:val="00FA2985"/>
    <w:rsid w:val="00FA33E8"/>
    <w:rsid w:val="00FA4CA7"/>
    <w:rsid w:val="00FA5E37"/>
    <w:rsid w:val="00FA61D0"/>
    <w:rsid w:val="00FA6395"/>
    <w:rsid w:val="00FA6838"/>
    <w:rsid w:val="00FA6EF9"/>
    <w:rsid w:val="00FB03CB"/>
    <w:rsid w:val="00FB10EE"/>
    <w:rsid w:val="00FB298E"/>
    <w:rsid w:val="00FB3905"/>
    <w:rsid w:val="00FB4D9C"/>
    <w:rsid w:val="00FB654D"/>
    <w:rsid w:val="00FB70A9"/>
    <w:rsid w:val="00FB741A"/>
    <w:rsid w:val="00FB7D3C"/>
    <w:rsid w:val="00FC04DB"/>
    <w:rsid w:val="00FC07D9"/>
    <w:rsid w:val="00FC2178"/>
    <w:rsid w:val="00FC2954"/>
    <w:rsid w:val="00FC3B8D"/>
    <w:rsid w:val="00FC4B2A"/>
    <w:rsid w:val="00FC5A41"/>
    <w:rsid w:val="00FC76ED"/>
    <w:rsid w:val="00FD103E"/>
    <w:rsid w:val="00FD1586"/>
    <w:rsid w:val="00FD44F5"/>
    <w:rsid w:val="00FD4C48"/>
    <w:rsid w:val="00FD53F6"/>
    <w:rsid w:val="00FD6408"/>
    <w:rsid w:val="00FD7179"/>
    <w:rsid w:val="00FE0E79"/>
    <w:rsid w:val="00FE268B"/>
    <w:rsid w:val="00FE4169"/>
    <w:rsid w:val="00FE69F2"/>
    <w:rsid w:val="00FE71C1"/>
    <w:rsid w:val="00FE760E"/>
    <w:rsid w:val="00FF0548"/>
    <w:rsid w:val="00FF0599"/>
    <w:rsid w:val="00FF153B"/>
    <w:rsid w:val="00FF1796"/>
    <w:rsid w:val="00FF442D"/>
    <w:rsid w:val="00FF473B"/>
    <w:rsid w:val="00FF498E"/>
    <w:rsid w:val="00FF4AF5"/>
    <w:rsid w:val="00FF6C48"/>
    <w:rsid w:val="00FF6DC4"/>
    <w:rsid w:val="00FF6FFC"/>
    <w:rsid w:val="0136CA02"/>
    <w:rsid w:val="0168996B"/>
    <w:rsid w:val="0379B83C"/>
    <w:rsid w:val="040145C0"/>
    <w:rsid w:val="042B967C"/>
    <w:rsid w:val="06048538"/>
    <w:rsid w:val="07C35144"/>
    <w:rsid w:val="088B8B4C"/>
    <w:rsid w:val="08A0989E"/>
    <w:rsid w:val="0941B394"/>
    <w:rsid w:val="09D60B47"/>
    <w:rsid w:val="0B11D771"/>
    <w:rsid w:val="0B8D644F"/>
    <w:rsid w:val="0C011145"/>
    <w:rsid w:val="0C4446EB"/>
    <w:rsid w:val="0D11D2BB"/>
    <w:rsid w:val="0DCFFDFE"/>
    <w:rsid w:val="0DF65315"/>
    <w:rsid w:val="0E6C8AF0"/>
    <w:rsid w:val="130071CB"/>
    <w:rsid w:val="15554FEA"/>
    <w:rsid w:val="157AC588"/>
    <w:rsid w:val="15A1B02E"/>
    <w:rsid w:val="166C4EB4"/>
    <w:rsid w:val="166D3479"/>
    <w:rsid w:val="172EE6C8"/>
    <w:rsid w:val="17A3EF9B"/>
    <w:rsid w:val="17BD0528"/>
    <w:rsid w:val="1808A89F"/>
    <w:rsid w:val="194C1A19"/>
    <w:rsid w:val="1A33B91B"/>
    <w:rsid w:val="1AA1D8BB"/>
    <w:rsid w:val="1DB42C18"/>
    <w:rsid w:val="1E8D26E1"/>
    <w:rsid w:val="1EDF7366"/>
    <w:rsid w:val="1FB91FEC"/>
    <w:rsid w:val="1FBB6FBD"/>
    <w:rsid w:val="1FDCF8FC"/>
    <w:rsid w:val="22AD8218"/>
    <w:rsid w:val="2328CACA"/>
    <w:rsid w:val="2340D372"/>
    <w:rsid w:val="2368AEA4"/>
    <w:rsid w:val="251A095D"/>
    <w:rsid w:val="268AF46C"/>
    <w:rsid w:val="26CB03FA"/>
    <w:rsid w:val="26ECF956"/>
    <w:rsid w:val="2761049B"/>
    <w:rsid w:val="28E9D1CD"/>
    <w:rsid w:val="295DDC5B"/>
    <w:rsid w:val="29B7BC16"/>
    <w:rsid w:val="29E42085"/>
    <w:rsid w:val="2A9A1E7B"/>
    <w:rsid w:val="2AF779F9"/>
    <w:rsid w:val="2D0C7EAE"/>
    <w:rsid w:val="2D2F8BD4"/>
    <w:rsid w:val="2D510563"/>
    <w:rsid w:val="2D8CE956"/>
    <w:rsid w:val="2EAF3F7B"/>
    <w:rsid w:val="2F74DBA9"/>
    <w:rsid w:val="312149BC"/>
    <w:rsid w:val="31A72E27"/>
    <w:rsid w:val="3455C350"/>
    <w:rsid w:val="349EABB6"/>
    <w:rsid w:val="34A6F023"/>
    <w:rsid w:val="3599600E"/>
    <w:rsid w:val="35A8C8EC"/>
    <w:rsid w:val="37BF3284"/>
    <w:rsid w:val="37CE1B3A"/>
    <w:rsid w:val="37FADB27"/>
    <w:rsid w:val="388C91A0"/>
    <w:rsid w:val="38B22B2E"/>
    <w:rsid w:val="399B71F0"/>
    <w:rsid w:val="3B01A996"/>
    <w:rsid w:val="3B1AED8D"/>
    <w:rsid w:val="3B3AC140"/>
    <w:rsid w:val="3B62DB1E"/>
    <w:rsid w:val="3C50085C"/>
    <w:rsid w:val="3DFA8E63"/>
    <w:rsid w:val="3E23AECB"/>
    <w:rsid w:val="3E4236B9"/>
    <w:rsid w:val="3E5BA45B"/>
    <w:rsid w:val="3E5DB526"/>
    <w:rsid w:val="3F5AC050"/>
    <w:rsid w:val="3FB9F49E"/>
    <w:rsid w:val="3FFDA86D"/>
    <w:rsid w:val="40173093"/>
    <w:rsid w:val="40971ACD"/>
    <w:rsid w:val="40B09C3E"/>
    <w:rsid w:val="422A0189"/>
    <w:rsid w:val="4250EE18"/>
    <w:rsid w:val="43436CEB"/>
    <w:rsid w:val="43B63A5A"/>
    <w:rsid w:val="45EA0287"/>
    <w:rsid w:val="464779B8"/>
    <w:rsid w:val="46A6CFED"/>
    <w:rsid w:val="46C22EB0"/>
    <w:rsid w:val="475400E3"/>
    <w:rsid w:val="4777F210"/>
    <w:rsid w:val="4790E0AC"/>
    <w:rsid w:val="47FA8A8D"/>
    <w:rsid w:val="48829CEC"/>
    <w:rsid w:val="49A3CD5B"/>
    <w:rsid w:val="4B3EA4BF"/>
    <w:rsid w:val="4CC53E3A"/>
    <w:rsid w:val="4E002230"/>
    <w:rsid w:val="4EE01A96"/>
    <w:rsid w:val="50F742E4"/>
    <w:rsid w:val="51C4B6B5"/>
    <w:rsid w:val="54CC70F3"/>
    <w:rsid w:val="56E09A0F"/>
    <w:rsid w:val="57F0C1BD"/>
    <w:rsid w:val="59375C77"/>
    <w:rsid w:val="593771A7"/>
    <w:rsid w:val="5A1D7068"/>
    <w:rsid w:val="5A2AEC99"/>
    <w:rsid w:val="5A66FEB1"/>
    <w:rsid w:val="5BB78A11"/>
    <w:rsid w:val="5C1DE891"/>
    <w:rsid w:val="5E13CC6F"/>
    <w:rsid w:val="5E80E558"/>
    <w:rsid w:val="5E94259F"/>
    <w:rsid w:val="5F368FBA"/>
    <w:rsid w:val="6068361D"/>
    <w:rsid w:val="6290D8FB"/>
    <w:rsid w:val="63568C22"/>
    <w:rsid w:val="64665BD1"/>
    <w:rsid w:val="646C4E0E"/>
    <w:rsid w:val="64E396F0"/>
    <w:rsid w:val="655E4001"/>
    <w:rsid w:val="666F8B0C"/>
    <w:rsid w:val="6728BA88"/>
    <w:rsid w:val="67A0A5E3"/>
    <w:rsid w:val="684ADF5C"/>
    <w:rsid w:val="687A8C28"/>
    <w:rsid w:val="689F72F3"/>
    <w:rsid w:val="69E96B06"/>
    <w:rsid w:val="69EDE925"/>
    <w:rsid w:val="6A1DC5D4"/>
    <w:rsid w:val="6B5AB43B"/>
    <w:rsid w:val="6CB29B72"/>
    <w:rsid w:val="6E16410B"/>
    <w:rsid w:val="6EA993AC"/>
    <w:rsid w:val="6F79A86D"/>
    <w:rsid w:val="70BE9861"/>
    <w:rsid w:val="7163EC6F"/>
    <w:rsid w:val="71A205B4"/>
    <w:rsid w:val="7201F798"/>
    <w:rsid w:val="7365DA26"/>
    <w:rsid w:val="7450F2DD"/>
    <w:rsid w:val="74E89E72"/>
    <w:rsid w:val="76104B5C"/>
    <w:rsid w:val="76AAA9A2"/>
    <w:rsid w:val="76CD8F89"/>
    <w:rsid w:val="772587B8"/>
    <w:rsid w:val="77835F41"/>
    <w:rsid w:val="779173B0"/>
    <w:rsid w:val="7F145D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3FD28"/>
  <w15:docId w15:val="{4D8BD946-3D0C-46FA-BD93-115702D39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080"/>
    <w:pPr>
      <w:spacing w:after="0" w:line="240" w:lineRule="auto"/>
      <w:ind w:firstLine="720"/>
    </w:pPr>
    <w:rPr>
      <w:rFonts w:ascii="Arial" w:eastAsia="Times New Roman" w:hAnsi="Arial" w:cs="Times New Roman"/>
      <w:kern w:val="0"/>
      <w:sz w:val="20"/>
      <w:szCs w:val="20"/>
      <w:lang w:val="lt-LT"/>
      <w14:ligatures w14:val="none"/>
    </w:rPr>
  </w:style>
  <w:style w:type="paragraph" w:styleId="Heading1">
    <w:name w:val="heading 1"/>
    <w:basedOn w:val="Normal"/>
    <w:next w:val="Normal"/>
    <w:link w:val="Heading1Char"/>
    <w:uiPriority w:val="9"/>
    <w:qFormat/>
    <w:rsid w:val="00932D3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20A8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20A8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20A8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D30"/>
    <w:rPr>
      <w:rFonts w:asciiTheme="majorHAnsi" w:eastAsiaTheme="majorEastAsia" w:hAnsiTheme="majorHAnsi" w:cstheme="majorBidi"/>
      <w:color w:val="2F5496" w:themeColor="accent1" w:themeShade="BF"/>
      <w:kern w:val="0"/>
      <w:sz w:val="32"/>
      <w:szCs w:val="32"/>
      <w:lang w:val="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32D30"/>
    <w:pPr>
      <w:ind w:left="1296"/>
    </w:pPr>
  </w:style>
  <w:style w:type="paragraph" w:styleId="Footer">
    <w:name w:val="footer"/>
    <w:basedOn w:val="Normal"/>
    <w:link w:val="FooterChar"/>
    <w:rsid w:val="00932D30"/>
    <w:pPr>
      <w:tabs>
        <w:tab w:val="center" w:pos="4320"/>
        <w:tab w:val="right" w:pos="8640"/>
      </w:tabs>
      <w:ind w:firstLine="0"/>
    </w:pPr>
    <w:rPr>
      <w:rFonts w:ascii="Times New Roman" w:hAnsi="Times New Roman"/>
      <w:sz w:val="24"/>
      <w:lang w:eastAsia="lt-LT"/>
    </w:rPr>
  </w:style>
  <w:style w:type="character" w:customStyle="1" w:styleId="FooterChar">
    <w:name w:val="Footer Char"/>
    <w:basedOn w:val="DefaultParagraphFont"/>
    <w:link w:val="Footer"/>
    <w:rsid w:val="00932D30"/>
    <w:rPr>
      <w:rFonts w:ascii="Times New Roman" w:eastAsia="Times New Roman" w:hAnsi="Times New Roman" w:cs="Times New Roman"/>
      <w:kern w:val="0"/>
      <w:sz w:val="24"/>
      <w:szCs w:val="20"/>
      <w:lang w:val="lt-LT" w:eastAsia="lt-LT"/>
      <w14:ligatures w14:val="none"/>
    </w:rPr>
  </w:style>
  <w:style w:type="paragraph" w:customStyle="1" w:styleId="Default">
    <w:name w:val="Default"/>
    <w:rsid w:val="00932D30"/>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CommentReference">
    <w:name w:val="annotation reference"/>
    <w:basedOn w:val="DefaultParagraphFont"/>
    <w:uiPriority w:val="99"/>
    <w:semiHidden/>
    <w:unhideWhenUsed/>
    <w:rsid w:val="00F07D80"/>
    <w:rPr>
      <w:sz w:val="16"/>
      <w:szCs w:val="16"/>
    </w:rPr>
  </w:style>
  <w:style w:type="paragraph" w:styleId="CommentText">
    <w:name w:val="annotation text"/>
    <w:aliases w:val=" Char3, Char1,Komentaro tekstas Diagrama1,Komentaro tekstas Diagrama Diagrama, Char3 Diagrama Diagrama, Char Diagrama Diagrama, Diagrama Diagrama Diagrama,Char3 Diagrama Diagrama, Char1 Diagrama Diagrama,Char Diagrama Diagrama,Ch,Char3"/>
    <w:basedOn w:val="Normal"/>
    <w:link w:val="CommentTextChar"/>
    <w:unhideWhenUsed/>
    <w:qFormat/>
    <w:rsid w:val="00F07D80"/>
  </w:style>
  <w:style w:type="character" w:customStyle="1" w:styleId="CommentTextChar">
    <w:name w:val="Comment Text Char"/>
    <w:aliases w:val=" Char3 Char, Char1 Char,Komentaro tekstas Diagrama1 Char,Komentaro tekstas Diagrama Diagrama Char, Char3 Diagrama Diagrama Char, Char Diagrama Diagrama Char, Diagrama Diagrama Diagrama Char,Char3 Diagrama Diagrama Char,Ch Char"/>
    <w:basedOn w:val="DefaultParagraphFont"/>
    <w:link w:val="CommentText"/>
    <w:qFormat/>
    <w:rsid w:val="00F07D80"/>
    <w:rPr>
      <w:rFonts w:ascii="Arial" w:eastAsia="Times New Roman" w:hAnsi="Arial"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F07D80"/>
    <w:rPr>
      <w:b/>
      <w:bCs/>
    </w:rPr>
  </w:style>
  <w:style w:type="character" w:customStyle="1" w:styleId="CommentSubjectChar">
    <w:name w:val="Comment Subject Char"/>
    <w:basedOn w:val="CommentTextChar"/>
    <w:link w:val="CommentSubject"/>
    <w:uiPriority w:val="99"/>
    <w:semiHidden/>
    <w:rsid w:val="00F07D80"/>
    <w:rPr>
      <w:rFonts w:ascii="Arial" w:eastAsia="Times New Roman" w:hAnsi="Arial" w:cs="Times New Roman"/>
      <w:b/>
      <w:bCs/>
      <w:kern w:val="0"/>
      <w:sz w:val="20"/>
      <w:szCs w:val="20"/>
      <w:lang w:val="lt-LT"/>
      <w14:ligatures w14:val="none"/>
    </w:rPr>
  </w:style>
  <w:style w:type="table" w:styleId="TableGrid">
    <w:name w:val="Table Grid"/>
    <w:basedOn w:val="TableNormal"/>
    <w:uiPriority w:val="39"/>
    <w:rsid w:val="004D3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2CharCharDiagramaDiagramaCharCharDiagramaDiagramaDiagramaDiagrama">
    <w:name w:val="Diagrama Diagrama2 Char Char Diagrama Diagrama Char Char Diagrama Diagrama Diagrama Diagrama"/>
    <w:basedOn w:val="Normal"/>
    <w:semiHidden/>
    <w:rsid w:val="003D5AD5"/>
    <w:pPr>
      <w:spacing w:after="160" w:line="240" w:lineRule="exact"/>
      <w:ind w:firstLine="0"/>
    </w:pPr>
    <w:rPr>
      <w:rFonts w:ascii="Verdana" w:hAnsi="Verdana"/>
      <w:sz w:val="16"/>
      <w:lang w:val="en-US"/>
    </w:rPr>
  </w:style>
  <w:style w:type="paragraph" w:styleId="Header">
    <w:name w:val="header"/>
    <w:basedOn w:val="Normal"/>
    <w:link w:val="HeaderChar"/>
    <w:uiPriority w:val="99"/>
    <w:unhideWhenUsed/>
    <w:rsid w:val="005E66B0"/>
    <w:pPr>
      <w:tabs>
        <w:tab w:val="center" w:pos="4819"/>
        <w:tab w:val="right" w:pos="9638"/>
      </w:tabs>
    </w:pPr>
  </w:style>
  <w:style w:type="character" w:customStyle="1" w:styleId="HeaderChar">
    <w:name w:val="Header Char"/>
    <w:basedOn w:val="DefaultParagraphFont"/>
    <w:link w:val="Header"/>
    <w:uiPriority w:val="99"/>
    <w:rsid w:val="005E66B0"/>
    <w:rPr>
      <w:rFonts w:ascii="Arial" w:eastAsia="Times New Roman" w:hAnsi="Arial" w:cs="Times New Roman"/>
      <w:kern w:val="0"/>
      <w:sz w:val="20"/>
      <w:szCs w:val="20"/>
      <w:lang w:val="lt-LT"/>
      <w14:ligatures w14:val="none"/>
    </w:rPr>
  </w:style>
  <w:style w:type="character" w:styleId="Hyperlink">
    <w:name w:val="Hyperlink"/>
    <w:basedOn w:val="DefaultParagraphFont"/>
    <w:uiPriority w:val="99"/>
    <w:unhideWhenUsed/>
    <w:rsid w:val="006730B8"/>
    <w:rPr>
      <w:color w:val="0563C1" w:themeColor="hyperlink"/>
      <w:u w:val="single"/>
    </w:rPr>
  </w:style>
  <w:style w:type="paragraph" w:styleId="Revision">
    <w:name w:val="Revision"/>
    <w:hidden/>
    <w:uiPriority w:val="99"/>
    <w:semiHidden/>
    <w:rsid w:val="006C3ED2"/>
    <w:pPr>
      <w:spacing w:after="0" w:line="240" w:lineRule="auto"/>
    </w:pPr>
    <w:rPr>
      <w:rFonts w:ascii="Arial" w:eastAsia="Times New Roman" w:hAnsi="Arial" w:cs="Times New Roman"/>
      <w:kern w:val="0"/>
      <w:sz w:val="20"/>
      <w:szCs w:val="20"/>
      <w:lang w:val="lt-LT"/>
      <w14:ligatures w14:val="none"/>
    </w:rPr>
  </w:style>
  <w:style w:type="paragraph" w:styleId="FootnoteText">
    <w:name w:val="footnote text"/>
    <w:basedOn w:val="Normal"/>
    <w:link w:val="FootnoteTextChar"/>
    <w:uiPriority w:val="99"/>
    <w:semiHidden/>
    <w:unhideWhenUsed/>
    <w:rsid w:val="00A92958"/>
    <w:pPr>
      <w:ind w:firstLine="0"/>
    </w:pPr>
    <w:rPr>
      <w:rFonts w:asciiTheme="minorHAnsi" w:eastAsiaTheme="minorEastAsia" w:hAnsiTheme="minorHAnsi" w:cstheme="minorBidi"/>
      <w:lang w:eastAsia="lt-LT"/>
    </w:rPr>
  </w:style>
  <w:style w:type="character" w:customStyle="1" w:styleId="FootnoteTextChar">
    <w:name w:val="Footnote Text Char"/>
    <w:basedOn w:val="DefaultParagraphFont"/>
    <w:link w:val="FootnoteText"/>
    <w:uiPriority w:val="99"/>
    <w:semiHidden/>
    <w:rsid w:val="00A92958"/>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A92958"/>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B0AA4"/>
    <w:rPr>
      <w:rFonts w:ascii="Arial" w:eastAsia="Times New Roman" w:hAnsi="Arial" w:cs="Times New Roman"/>
      <w:kern w:val="0"/>
      <w:sz w:val="20"/>
      <w:szCs w:val="20"/>
      <w:lang w:val="lt-LT"/>
      <w14:ligatures w14:val="none"/>
    </w:rPr>
  </w:style>
  <w:style w:type="paragraph" w:styleId="NoSpacing">
    <w:name w:val="No Spacing"/>
    <w:link w:val="NoSpacingChar"/>
    <w:uiPriority w:val="1"/>
    <w:qFormat/>
    <w:rsid w:val="00A21682"/>
    <w:pPr>
      <w:spacing w:after="0" w:line="240" w:lineRule="auto"/>
      <w:ind w:firstLine="720"/>
    </w:pPr>
    <w:rPr>
      <w:rFonts w:ascii="Arial" w:eastAsia="Times New Roman" w:hAnsi="Arial" w:cs="Times New Roman"/>
      <w:kern w:val="0"/>
      <w:sz w:val="20"/>
      <w:szCs w:val="20"/>
      <w:lang w:val="lt-LT"/>
      <w14:ligatures w14:val="none"/>
    </w:rPr>
  </w:style>
  <w:style w:type="character" w:customStyle="1" w:styleId="Neapdorotaspaminjimas1">
    <w:name w:val="Neapdorotas paminėjimas1"/>
    <w:basedOn w:val="DefaultParagraphFont"/>
    <w:uiPriority w:val="99"/>
    <w:semiHidden/>
    <w:unhideWhenUsed/>
    <w:rsid w:val="00342CF3"/>
    <w:rPr>
      <w:color w:val="605E5C"/>
      <w:shd w:val="clear" w:color="auto" w:fill="E1DFDD"/>
    </w:rPr>
  </w:style>
  <w:style w:type="character" w:customStyle="1" w:styleId="Heading2Char">
    <w:name w:val="Heading 2 Char"/>
    <w:basedOn w:val="DefaultParagraphFont"/>
    <w:link w:val="Heading2"/>
    <w:rsid w:val="00320A8F"/>
    <w:rPr>
      <w:rFonts w:asciiTheme="majorHAnsi" w:eastAsiaTheme="majorEastAsia" w:hAnsiTheme="majorHAnsi" w:cstheme="majorBidi"/>
      <w:color w:val="2F5496" w:themeColor="accent1" w:themeShade="BF"/>
      <w:kern w:val="0"/>
      <w:sz w:val="26"/>
      <w:szCs w:val="26"/>
      <w:lang w:val="lt-LT"/>
      <w14:ligatures w14:val="none"/>
    </w:rPr>
  </w:style>
  <w:style w:type="character" w:customStyle="1" w:styleId="Heading3Char">
    <w:name w:val="Heading 3 Char"/>
    <w:basedOn w:val="DefaultParagraphFont"/>
    <w:link w:val="Heading3"/>
    <w:uiPriority w:val="9"/>
    <w:semiHidden/>
    <w:rsid w:val="00320A8F"/>
    <w:rPr>
      <w:rFonts w:asciiTheme="majorHAnsi" w:eastAsiaTheme="majorEastAsia" w:hAnsiTheme="majorHAnsi" w:cstheme="majorBidi"/>
      <w:color w:val="1F3763" w:themeColor="accent1" w:themeShade="7F"/>
      <w:kern w:val="0"/>
      <w:sz w:val="24"/>
      <w:szCs w:val="24"/>
      <w:lang w:val="lt-LT"/>
      <w14:ligatures w14:val="none"/>
    </w:rPr>
  </w:style>
  <w:style w:type="character" w:customStyle="1" w:styleId="Heading4Char">
    <w:name w:val="Heading 4 Char"/>
    <w:basedOn w:val="DefaultParagraphFont"/>
    <w:link w:val="Heading4"/>
    <w:uiPriority w:val="9"/>
    <w:semiHidden/>
    <w:rsid w:val="00320A8F"/>
    <w:rPr>
      <w:rFonts w:asciiTheme="majorHAnsi" w:eastAsiaTheme="majorEastAsia" w:hAnsiTheme="majorHAnsi" w:cstheme="majorBidi"/>
      <w:i/>
      <w:iCs/>
      <w:color w:val="2F5496" w:themeColor="accent1" w:themeShade="BF"/>
      <w:kern w:val="0"/>
      <w:sz w:val="20"/>
      <w:szCs w:val="20"/>
      <w:lang w:val="lt-LT"/>
      <w14:ligatures w14:val="none"/>
    </w:rPr>
  </w:style>
  <w:style w:type="paragraph" w:styleId="BalloonText">
    <w:name w:val="Balloon Text"/>
    <w:basedOn w:val="Normal"/>
    <w:link w:val="BalloonTextChar"/>
    <w:uiPriority w:val="99"/>
    <w:semiHidden/>
    <w:unhideWhenUsed/>
    <w:rsid w:val="008A1C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1C2E"/>
    <w:rPr>
      <w:rFonts w:ascii="Segoe UI" w:eastAsia="Times New Roman" w:hAnsi="Segoe UI" w:cs="Segoe UI"/>
      <w:kern w:val="0"/>
      <w:sz w:val="18"/>
      <w:szCs w:val="18"/>
      <w:lang w:val="lt-LT"/>
      <w14:ligatures w14:val="none"/>
    </w:rPr>
  </w:style>
  <w:style w:type="table" w:styleId="TableGridLight">
    <w:name w:val="Grid Table Light"/>
    <w:basedOn w:val="TableNormal"/>
    <w:uiPriority w:val="40"/>
    <w:rsid w:val="00385093"/>
    <w:pPr>
      <w:spacing w:after="0" w:line="240" w:lineRule="auto"/>
    </w:pPr>
    <w:rPr>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SpacingChar">
    <w:name w:val="No Spacing Char"/>
    <w:basedOn w:val="DefaultParagraphFont"/>
    <w:link w:val="NoSpacing"/>
    <w:uiPriority w:val="1"/>
    <w:rsid w:val="00596CC4"/>
    <w:rPr>
      <w:rFonts w:ascii="Arial" w:eastAsia="Times New Roman" w:hAnsi="Arial" w:cs="Times New Roman"/>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22101">
      <w:bodyDiv w:val="1"/>
      <w:marLeft w:val="0"/>
      <w:marRight w:val="0"/>
      <w:marTop w:val="0"/>
      <w:marBottom w:val="0"/>
      <w:divBdr>
        <w:top w:val="none" w:sz="0" w:space="0" w:color="auto"/>
        <w:left w:val="none" w:sz="0" w:space="0" w:color="auto"/>
        <w:bottom w:val="none" w:sz="0" w:space="0" w:color="auto"/>
        <w:right w:val="none" w:sz="0" w:space="0" w:color="auto"/>
      </w:divBdr>
    </w:div>
    <w:div w:id="245652151">
      <w:bodyDiv w:val="1"/>
      <w:marLeft w:val="0"/>
      <w:marRight w:val="0"/>
      <w:marTop w:val="0"/>
      <w:marBottom w:val="0"/>
      <w:divBdr>
        <w:top w:val="none" w:sz="0" w:space="0" w:color="auto"/>
        <w:left w:val="none" w:sz="0" w:space="0" w:color="auto"/>
        <w:bottom w:val="none" w:sz="0" w:space="0" w:color="auto"/>
        <w:right w:val="none" w:sz="0" w:space="0" w:color="auto"/>
      </w:divBdr>
    </w:div>
    <w:div w:id="426969261">
      <w:bodyDiv w:val="1"/>
      <w:marLeft w:val="0"/>
      <w:marRight w:val="0"/>
      <w:marTop w:val="0"/>
      <w:marBottom w:val="0"/>
      <w:divBdr>
        <w:top w:val="none" w:sz="0" w:space="0" w:color="auto"/>
        <w:left w:val="none" w:sz="0" w:space="0" w:color="auto"/>
        <w:bottom w:val="none" w:sz="0" w:space="0" w:color="auto"/>
        <w:right w:val="none" w:sz="0" w:space="0" w:color="auto"/>
      </w:divBdr>
    </w:div>
    <w:div w:id="734397598">
      <w:bodyDiv w:val="1"/>
      <w:marLeft w:val="0"/>
      <w:marRight w:val="0"/>
      <w:marTop w:val="0"/>
      <w:marBottom w:val="0"/>
      <w:divBdr>
        <w:top w:val="none" w:sz="0" w:space="0" w:color="auto"/>
        <w:left w:val="none" w:sz="0" w:space="0" w:color="auto"/>
        <w:bottom w:val="none" w:sz="0" w:space="0" w:color="auto"/>
        <w:right w:val="none" w:sz="0" w:space="0" w:color="auto"/>
      </w:divBdr>
    </w:div>
    <w:div w:id="911964976">
      <w:bodyDiv w:val="1"/>
      <w:marLeft w:val="0"/>
      <w:marRight w:val="0"/>
      <w:marTop w:val="0"/>
      <w:marBottom w:val="0"/>
      <w:divBdr>
        <w:top w:val="none" w:sz="0" w:space="0" w:color="auto"/>
        <w:left w:val="none" w:sz="0" w:space="0" w:color="auto"/>
        <w:bottom w:val="none" w:sz="0" w:space="0" w:color="auto"/>
        <w:right w:val="none" w:sz="0" w:space="0" w:color="auto"/>
      </w:divBdr>
    </w:div>
    <w:div w:id="937062005">
      <w:bodyDiv w:val="1"/>
      <w:marLeft w:val="0"/>
      <w:marRight w:val="0"/>
      <w:marTop w:val="0"/>
      <w:marBottom w:val="0"/>
      <w:divBdr>
        <w:top w:val="none" w:sz="0" w:space="0" w:color="auto"/>
        <w:left w:val="none" w:sz="0" w:space="0" w:color="auto"/>
        <w:bottom w:val="none" w:sz="0" w:space="0" w:color="auto"/>
        <w:right w:val="none" w:sz="0" w:space="0" w:color="auto"/>
      </w:divBdr>
    </w:div>
    <w:div w:id="1188986098">
      <w:bodyDiv w:val="1"/>
      <w:marLeft w:val="0"/>
      <w:marRight w:val="0"/>
      <w:marTop w:val="0"/>
      <w:marBottom w:val="0"/>
      <w:divBdr>
        <w:top w:val="none" w:sz="0" w:space="0" w:color="auto"/>
        <w:left w:val="none" w:sz="0" w:space="0" w:color="auto"/>
        <w:bottom w:val="none" w:sz="0" w:space="0" w:color="auto"/>
        <w:right w:val="none" w:sz="0" w:space="0" w:color="auto"/>
      </w:divBdr>
    </w:div>
    <w:div w:id="1991059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0BEAA-A010-4B27-929E-054605DD2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7514</Words>
  <Characters>51438</Characters>
  <DocSecurity>0</DocSecurity>
  <Lines>1282</Lines>
  <Paragraphs>640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58537</CharactersWithSpaces>
  <SharedDoc>false</SharedDoc>
  <HLinks>
    <vt:vector size="6" baseType="variant">
      <vt:variant>
        <vt:i4>3080238</vt:i4>
      </vt:variant>
      <vt:variant>
        <vt:i4>0</vt:i4>
      </vt:variant>
      <vt:variant>
        <vt:i4>0</vt:i4>
      </vt:variant>
      <vt:variant>
        <vt:i4>5</vt:i4>
      </vt:variant>
      <vt:variant>
        <vt:lpwstr>https://e-seimas.lrs.lt/portal/legalAct/lt/TAD/TAIS.446368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2026-03-19T12:54:00Z</dcterms:created>
  <dcterms:modified xsi:type="dcterms:W3CDTF">2026-03-24T10:06:00Z</dcterms:modified>
</cp:coreProperties>
</file>